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微软雅黑" w:hAnsi="微软雅黑" w:eastAsia="微软雅黑" w:cs="Times New Roman"/>
          <w:sz w:val="36"/>
          <w:szCs w:val="36"/>
        </w:rPr>
      </w:pPr>
      <w:bookmarkStart w:id="0" w:name="_GoBack"/>
      <w:bookmarkEnd w:id="0"/>
      <w:r>
        <w:rPr>
          <w:rFonts w:ascii="微软雅黑" w:hAnsi="微软雅黑" w:eastAsia="微软雅黑" w:cs="Times New Roman"/>
          <w:sz w:val="36"/>
          <w:szCs w:val="36"/>
        </w:rPr>
        <w:t>国际丝绸联盟章程</w:t>
      </w:r>
    </w:p>
    <w:p>
      <w:pPr>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第一章  总则</w:t>
      </w:r>
    </w:p>
    <w:p>
      <w:pPr>
        <w:widowControl/>
        <w:shd w:val="clear" w:color="auto" w:fill="FFFFFF"/>
        <w:spacing w:line="500" w:lineRule="exact"/>
        <w:jc w:val="left"/>
        <w:rPr>
          <w:rFonts w:ascii="Arial" w:hAnsi="Arial" w:eastAsia="仿宋_GB2312" w:cs="Arial"/>
          <w:sz w:val="32"/>
          <w:szCs w:val="32"/>
        </w:rPr>
      </w:pPr>
      <w:r>
        <w:rPr>
          <w:rFonts w:ascii="Verdana" w:hAnsi="Verdana" w:eastAsia="宋体" w:cs="宋体"/>
          <w:kern w:val="0"/>
        </w:rPr>
        <w:t xml:space="preserve">      </w:t>
      </w:r>
      <w:r>
        <w:rPr>
          <w:rFonts w:hint="eastAsia" w:ascii="Verdana" w:hAnsi="Verdana" w:eastAsia="宋体" w:cs="宋体"/>
          <w:kern w:val="0"/>
          <w:lang w:eastAsia="zh-CN"/>
        </w:rPr>
        <w:t xml:space="preserve">  </w:t>
      </w:r>
      <w:r>
        <w:rPr>
          <w:rFonts w:ascii="Arial" w:hAnsi="Arial" w:eastAsia="仿宋_GB2312" w:cs="Arial"/>
          <w:b/>
          <w:sz w:val="32"/>
          <w:szCs w:val="32"/>
        </w:rPr>
        <w:t>第一条</w:t>
      </w:r>
      <w:r>
        <w:rPr>
          <w:rFonts w:ascii="Arial" w:hAnsi="Arial" w:eastAsia="仿宋_GB2312" w:cs="Arial"/>
          <w:sz w:val="32"/>
          <w:szCs w:val="32"/>
        </w:rPr>
        <w:t xml:space="preserve">   联盟名称</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国际丝绸联盟</w:t>
      </w:r>
      <w:r>
        <w:rPr>
          <w:rFonts w:hint="eastAsia" w:ascii="Arial" w:hAnsi="Arial" w:eastAsia="仿宋_GB2312" w:cs="Arial"/>
          <w:sz w:val="32"/>
          <w:szCs w:val="32"/>
          <w:lang w:eastAsia="zh-CN"/>
        </w:rPr>
        <w:t>（ISU）</w:t>
      </w:r>
      <w:r>
        <w:rPr>
          <w:rFonts w:ascii="Arial" w:hAnsi="Arial" w:eastAsia="仿宋_GB2312" w:cs="Arial"/>
          <w:sz w:val="32"/>
          <w:szCs w:val="32"/>
        </w:rPr>
        <w:t>。</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第二条</w:t>
      </w:r>
      <w:r>
        <w:rPr>
          <w:rFonts w:ascii="Arial" w:hAnsi="Arial" w:eastAsia="仿宋_GB2312" w:cs="Arial"/>
          <w:sz w:val="32"/>
          <w:szCs w:val="32"/>
        </w:rPr>
        <w:t xml:space="preserve">   联盟性质</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联盟是由各丝绸生产消费国家的企业与相关组织自愿结成的行业内国际化、专业化的非营利性社会组织。</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第三条</w:t>
      </w:r>
      <w:r>
        <w:rPr>
          <w:rFonts w:ascii="Arial" w:hAnsi="Arial" w:eastAsia="仿宋_GB2312" w:cs="Arial"/>
          <w:sz w:val="32"/>
          <w:szCs w:val="32"/>
        </w:rPr>
        <w:t xml:space="preserve">    联盟宗旨</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联盟旨在促进各国丝绸行业的相互交流和合作，推动国际丝绸文化、教育、科研、设计、生产、标准与检测、贸易、消费等方面的进步与发展。联盟在开展活动中严格遵守各成员所在国的宪法、法律、法规和国家政策，遵守各成员所在国的社会道德风尚。</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第四条</w:t>
      </w:r>
      <w:r>
        <w:rPr>
          <w:rFonts w:ascii="Arial" w:hAnsi="Arial" w:eastAsia="仿宋_GB2312" w:cs="Arial"/>
          <w:sz w:val="32"/>
          <w:szCs w:val="32"/>
        </w:rPr>
        <w:t xml:space="preserve">  </w:t>
      </w:r>
      <w:r>
        <w:rPr>
          <w:rFonts w:hint="eastAsia" w:ascii="Arial" w:hAnsi="Arial" w:eastAsia="仿宋_GB2312" w:cs="Arial"/>
          <w:sz w:val="32"/>
          <w:szCs w:val="32"/>
          <w:lang w:eastAsia="zh-CN"/>
        </w:rPr>
        <w:t>联盟</w:t>
      </w:r>
      <w:r>
        <w:rPr>
          <w:rFonts w:ascii="Arial" w:hAnsi="Arial" w:eastAsia="仿宋_GB2312" w:cs="Arial"/>
          <w:sz w:val="32"/>
          <w:szCs w:val="32"/>
        </w:rPr>
        <w:t>登记管理机关是中华人民共和国</w:t>
      </w:r>
      <w:r>
        <w:rPr>
          <w:rFonts w:hint="eastAsia" w:ascii="Arial" w:hAnsi="Arial" w:eastAsia="仿宋_GB2312" w:cs="Arial"/>
          <w:sz w:val="32"/>
          <w:szCs w:val="32"/>
          <w:lang w:eastAsia="zh-CN"/>
        </w:rPr>
        <w:t>香港警务处</w:t>
      </w:r>
      <w:r>
        <w:rPr>
          <w:rFonts w:ascii="Arial" w:hAnsi="Arial" w:eastAsia="仿宋_GB2312" w:cs="Arial"/>
          <w:sz w:val="32"/>
          <w:szCs w:val="32"/>
        </w:rPr>
        <w:t>。联盟按照中华人民共和国相关法律法规注册登记，并依法开展各项活动。联盟接受业务主管单位、登记管理机关的业务指导和监督管理。</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第五条</w:t>
      </w:r>
      <w:r>
        <w:rPr>
          <w:rFonts w:ascii="Arial" w:hAnsi="Arial" w:eastAsia="仿宋_GB2312" w:cs="Arial"/>
          <w:sz w:val="32"/>
          <w:szCs w:val="32"/>
        </w:rPr>
        <w:t xml:space="preserve">    联盟注册地中国</w:t>
      </w:r>
      <w:r>
        <w:rPr>
          <w:rFonts w:hint="eastAsia" w:ascii="Arial" w:hAnsi="Arial" w:eastAsia="仿宋_GB2312" w:cs="Arial"/>
          <w:sz w:val="32"/>
          <w:szCs w:val="32"/>
          <w:lang w:eastAsia="zh-CN"/>
        </w:rPr>
        <w:t>香港</w:t>
      </w:r>
      <w:r>
        <w:rPr>
          <w:rFonts w:ascii="Arial" w:hAnsi="Arial" w:eastAsia="仿宋_GB2312" w:cs="Arial"/>
          <w:sz w:val="32"/>
          <w:szCs w:val="32"/>
        </w:rPr>
        <w:t>，秘书处设在</w:t>
      </w:r>
      <w:r>
        <w:rPr>
          <w:rFonts w:hint="eastAsia" w:ascii="Arial" w:hAnsi="Arial" w:eastAsia="仿宋_GB2312" w:cs="Arial"/>
          <w:sz w:val="32"/>
          <w:szCs w:val="32"/>
          <w:lang w:eastAsia="zh-CN"/>
        </w:rPr>
        <w:t>中国杭州</w:t>
      </w:r>
      <w:r>
        <w:rPr>
          <w:rFonts w:ascii="Arial" w:hAnsi="Arial" w:eastAsia="仿宋_GB2312" w:cs="Arial"/>
          <w:sz w:val="32"/>
          <w:szCs w:val="32"/>
        </w:rPr>
        <w:t>。</w:t>
      </w:r>
    </w:p>
    <w:p>
      <w:pPr>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第二章    业务范围</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第六条</w:t>
      </w:r>
      <w:r>
        <w:rPr>
          <w:rFonts w:ascii="Arial" w:hAnsi="Arial" w:eastAsia="仿宋_GB2312" w:cs="Arial"/>
          <w:sz w:val="32"/>
          <w:szCs w:val="32"/>
        </w:rPr>
        <w:t xml:space="preserve">   联盟的业务范围以联盟为公共交流平台，推进各丝绸生产国进行更多的互联互通，加强产业信息的交流，促进各国产业间的贸易和投资，促进国际丝绸产业的健康发展。</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（一</w:t>
      </w:r>
      <w:r>
        <w:rPr>
          <w:rFonts w:hint="eastAsia" w:ascii="Arial" w:hAnsi="Arial" w:eastAsia="仿宋_GB2312" w:cs="Arial"/>
          <w:sz w:val="32"/>
          <w:szCs w:val="32"/>
        </w:rPr>
        <w:t>）</w:t>
      </w:r>
      <w:r>
        <w:rPr>
          <w:rFonts w:ascii="Arial" w:hAnsi="Arial" w:eastAsia="仿宋_GB2312" w:cs="Arial"/>
          <w:sz w:val="32"/>
          <w:szCs w:val="32"/>
        </w:rPr>
        <w:t xml:space="preserve"> 推进国际丝绸产业在种桑养蚕、缫丝纺丝、织造印染、产品设计与开发、流行趋势研究与应用、标准与检测、蚕丝资源综合利用、文化保护与传承等方面的交流与合作；</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（二</w:t>
      </w:r>
      <w:r>
        <w:rPr>
          <w:rFonts w:hint="eastAsia" w:ascii="Arial" w:hAnsi="Arial" w:eastAsia="仿宋_GB2312" w:cs="Arial"/>
          <w:sz w:val="32"/>
          <w:szCs w:val="32"/>
        </w:rPr>
        <w:t>）</w:t>
      </w:r>
      <w:r>
        <w:rPr>
          <w:rFonts w:ascii="Arial" w:hAnsi="Arial" w:eastAsia="仿宋_GB2312" w:cs="Arial"/>
          <w:sz w:val="32"/>
          <w:szCs w:val="32"/>
        </w:rPr>
        <w:t xml:space="preserve"> 为制定丝绸产业政策与发展战略提供建议，促进国际丝绸行业公平贸易；</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（三</w:t>
      </w:r>
      <w:r>
        <w:rPr>
          <w:rFonts w:hint="eastAsia" w:ascii="Arial" w:hAnsi="Arial" w:eastAsia="仿宋_GB2312" w:cs="Arial"/>
          <w:sz w:val="32"/>
          <w:szCs w:val="32"/>
        </w:rPr>
        <w:t>）</w:t>
      </w:r>
      <w:r>
        <w:rPr>
          <w:rFonts w:ascii="Arial" w:hAnsi="Arial" w:eastAsia="仿宋_GB2312" w:cs="Arial"/>
          <w:sz w:val="32"/>
          <w:szCs w:val="32"/>
        </w:rPr>
        <w:t xml:space="preserve"> 交流和分享各国丝绸行业信息与数据，为各国贸易提供相关咨询服务；</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（四</w:t>
      </w:r>
      <w:r>
        <w:rPr>
          <w:rFonts w:hint="eastAsia" w:ascii="Arial" w:hAnsi="Arial" w:eastAsia="仿宋_GB2312" w:cs="Arial"/>
          <w:sz w:val="32"/>
          <w:szCs w:val="32"/>
        </w:rPr>
        <w:t>）</w:t>
      </w:r>
      <w:r>
        <w:rPr>
          <w:rFonts w:ascii="Arial" w:hAnsi="Arial" w:eastAsia="仿宋_GB2312" w:cs="Arial"/>
          <w:sz w:val="32"/>
          <w:szCs w:val="32"/>
        </w:rPr>
        <w:t xml:space="preserve"> 为各国设计师、工程师、技师和学生提供讲学、创作、就业、实习的机会和便利；</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（五</w:t>
      </w:r>
      <w:r>
        <w:rPr>
          <w:rFonts w:hint="eastAsia" w:ascii="Arial" w:hAnsi="Arial" w:eastAsia="仿宋_GB2312" w:cs="Arial"/>
          <w:sz w:val="32"/>
          <w:szCs w:val="32"/>
        </w:rPr>
        <w:t>）</w:t>
      </w:r>
      <w:r>
        <w:rPr>
          <w:rFonts w:ascii="Arial" w:hAnsi="Arial" w:eastAsia="仿宋_GB2312" w:cs="Arial"/>
          <w:sz w:val="32"/>
          <w:szCs w:val="32"/>
        </w:rPr>
        <w:t xml:space="preserve"> 为各国成员单位参观企业、考察市场、项目对接、投资合作、发展贸易、招聘人才等提供帮助；</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（六</w:t>
      </w:r>
      <w:r>
        <w:rPr>
          <w:rFonts w:hint="eastAsia" w:ascii="Arial" w:hAnsi="Arial" w:eastAsia="仿宋_GB2312" w:cs="Arial"/>
          <w:sz w:val="32"/>
          <w:szCs w:val="32"/>
        </w:rPr>
        <w:t>）</w:t>
      </w:r>
      <w:r>
        <w:rPr>
          <w:rFonts w:ascii="Arial" w:hAnsi="Arial" w:eastAsia="仿宋_GB2312" w:cs="Arial"/>
          <w:sz w:val="32"/>
          <w:szCs w:val="32"/>
        </w:rPr>
        <w:t xml:space="preserve"> 加强国际丝绸行业相关机构的合作，创造条件建立国际丝绸产品跨境电商交易平台；</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（七</w:t>
      </w:r>
      <w:r>
        <w:rPr>
          <w:rFonts w:hint="eastAsia" w:ascii="Arial" w:hAnsi="Arial" w:eastAsia="仿宋_GB2312" w:cs="Arial"/>
          <w:sz w:val="32"/>
          <w:szCs w:val="32"/>
        </w:rPr>
        <w:t>）</w:t>
      </w:r>
      <w:r>
        <w:rPr>
          <w:rFonts w:ascii="Arial" w:hAnsi="Arial" w:eastAsia="仿宋_GB2312" w:cs="Arial"/>
          <w:sz w:val="32"/>
          <w:szCs w:val="32"/>
        </w:rPr>
        <w:t xml:space="preserve"> 倡导本行业的绿色环保和企业社会责任，促进国际丝绸产业可持续发展；</w:t>
      </w:r>
    </w:p>
    <w:p>
      <w:pPr>
        <w:widowControl/>
        <w:shd w:val="clear" w:color="auto" w:fill="FFFFFF"/>
        <w:spacing w:line="500" w:lineRule="exact"/>
        <w:ind w:firstLine="315"/>
        <w:jc w:val="left"/>
        <w:rPr>
          <w:rFonts w:ascii="Arial" w:hAnsi="Arial" w:eastAsia="仿宋_GB2312" w:cs="Arial"/>
          <w:sz w:val="32"/>
          <w:szCs w:val="32"/>
        </w:rPr>
      </w:pPr>
      <w:r>
        <w:rPr>
          <w:rFonts w:ascii="Arial" w:hAnsi="Arial" w:eastAsia="仿宋_GB2312" w:cs="Arial"/>
          <w:sz w:val="32"/>
          <w:szCs w:val="32"/>
        </w:rPr>
        <w:t>    （八</w:t>
      </w:r>
      <w:r>
        <w:rPr>
          <w:rFonts w:hint="eastAsia" w:ascii="Arial" w:hAnsi="Arial" w:eastAsia="仿宋_GB2312" w:cs="Arial"/>
          <w:sz w:val="32"/>
          <w:szCs w:val="32"/>
        </w:rPr>
        <w:t>）</w:t>
      </w:r>
      <w:r>
        <w:rPr>
          <w:rFonts w:ascii="Arial" w:hAnsi="Arial" w:eastAsia="仿宋_GB2312" w:cs="Arial"/>
          <w:sz w:val="32"/>
          <w:szCs w:val="32"/>
        </w:rPr>
        <w:t xml:space="preserve"> 举办丝绸文化与品牌艺术表演，增进国际丝绸文化研究与交流。</w:t>
      </w:r>
    </w:p>
    <w:p>
      <w:pPr>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第三章   成员</w:t>
      </w:r>
    </w:p>
    <w:p>
      <w:pPr>
        <w:widowControl/>
        <w:shd w:val="clear" w:color="auto" w:fill="FFFFFF"/>
        <w:spacing w:line="500" w:lineRule="exact"/>
        <w:ind w:firstLine="630" w:firstLineChars="196"/>
        <w:jc w:val="left"/>
        <w:rPr>
          <w:rFonts w:ascii="Arial" w:hAnsi="Arial" w:eastAsia="仿宋_GB2312" w:cs="Arial"/>
          <w:sz w:val="32"/>
          <w:szCs w:val="32"/>
        </w:rPr>
      </w:pPr>
      <w:r>
        <w:rPr>
          <w:rFonts w:ascii="Arial" w:hAnsi="Arial" w:eastAsia="仿宋_GB2312" w:cs="Arial"/>
          <w:b/>
          <w:sz w:val="32"/>
          <w:szCs w:val="32"/>
        </w:rPr>
        <w:t>第七条</w:t>
      </w:r>
      <w:r>
        <w:rPr>
          <w:rFonts w:ascii="Arial" w:hAnsi="Arial" w:eastAsia="仿宋_GB2312" w:cs="Arial"/>
          <w:sz w:val="32"/>
          <w:szCs w:val="32"/>
        </w:rPr>
        <w:t xml:space="preserve">   联盟的成员性质为企业或其他组织。</w:t>
      </w:r>
    </w:p>
    <w:p>
      <w:pPr>
        <w:widowControl/>
        <w:shd w:val="clear" w:color="auto" w:fill="FFFFFF"/>
        <w:spacing w:line="500" w:lineRule="exact"/>
        <w:ind w:firstLine="630" w:firstLineChars="196"/>
        <w:jc w:val="left"/>
        <w:rPr>
          <w:rFonts w:ascii="Arial" w:hAnsi="Arial" w:eastAsia="仿宋_GB2312" w:cs="Arial"/>
          <w:sz w:val="32"/>
          <w:szCs w:val="32"/>
        </w:rPr>
      </w:pPr>
      <w:r>
        <w:rPr>
          <w:rFonts w:ascii="Arial" w:hAnsi="Arial" w:eastAsia="仿宋_GB2312" w:cs="Arial"/>
          <w:b/>
          <w:sz w:val="32"/>
          <w:szCs w:val="32"/>
        </w:rPr>
        <w:t xml:space="preserve">第八条   </w:t>
      </w:r>
      <w:r>
        <w:rPr>
          <w:rFonts w:ascii="Arial" w:hAnsi="Arial" w:eastAsia="仿宋_GB2312" w:cs="Arial"/>
          <w:sz w:val="32"/>
          <w:szCs w:val="32"/>
        </w:rPr>
        <w:t>申请加入联盟的成员，必须具备下列条件</w:t>
      </w:r>
      <w:r>
        <w:rPr>
          <w:rFonts w:hint="eastAsia" w:ascii="Arial" w:hAnsi="Arial" w:eastAsia="仿宋_GB2312" w:cs="Arial"/>
          <w:sz w:val="32"/>
          <w:szCs w:val="32"/>
        </w:rPr>
        <w:t>：</w:t>
      </w:r>
    </w:p>
    <w:p>
      <w:pPr>
        <w:widowControl/>
        <w:shd w:val="clear" w:color="auto" w:fill="FFFFFF"/>
        <w:spacing w:line="500" w:lineRule="exact"/>
        <w:ind w:firstLine="627" w:firstLineChars="196"/>
        <w:jc w:val="left"/>
        <w:rPr>
          <w:rFonts w:ascii="Arial" w:hAnsi="Arial" w:eastAsia="仿宋_GB2312" w:cs="Arial"/>
          <w:sz w:val="32"/>
          <w:szCs w:val="32"/>
        </w:rPr>
      </w:pPr>
      <w:r>
        <w:rPr>
          <w:rFonts w:ascii="Arial" w:hAnsi="Arial" w:eastAsia="仿宋_GB2312" w:cs="Arial"/>
          <w:sz w:val="32"/>
          <w:szCs w:val="32"/>
        </w:rPr>
        <w:t>（一</w:t>
      </w:r>
      <w:r>
        <w:rPr>
          <w:rFonts w:hint="eastAsia" w:ascii="Arial" w:hAnsi="Arial" w:eastAsia="仿宋_GB2312" w:cs="Arial"/>
          <w:sz w:val="32"/>
          <w:szCs w:val="32"/>
        </w:rPr>
        <w:t>）</w:t>
      </w:r>
      <w:r>
        <w:rPr>
          <w:rFonts w:ascii="Arial" w:hAnsi="Arial" w:eastAsia="仿宋_GB2312" w:cs="Arial"/>
          <w:sz w:val="32"/>
          <w:szCs w:val="32"/>
        </w:rPr>
        <w:t xml:space="preserve"> 承认联盟的章程；</w:t>
      </w:r>
    </w:p>
    <w:p>
      <w:pPr>
        <w:widowControl/>
        <w:shd w:val="clear" w:color="auto" w:fill="FFFFFF"/>
        <w:spacing w:line="500" w:lineRule="exact"/>
        <w:ind w:firstLine="627" w:firstLineChars="196"/>
        <w:jc w:val="left"/>
        <w:rPr>
          <w:rFonts w:ascii="Arial" w:hAnsi="Arial" w:eastAsia="仿宋_GB2312" w:cs="Arial"/>
          <w:sz w:val="32"/>
          <w:szCs w:val="32"/>
        </w:rPr>
      </w:pPr>
      <w:r>
        <w:rPr>
          <w:rFonts w:ascii="Arial" w:hAnsi="Arial" w:eastAsia="仿宋_GB2312" w:cs="Arial"/>
          <w:sz w:val="32"/>
          <w:szCs w:val="32"/>
        </w:rPr>
        <w:t>（二</w:t>
      </w:r>
      <w:r>
        <w:rPr>
          <w:rFonts w:hint="eastAsia" w:ascii="Arial" w:hAnsi="Arial" w:eastAsia="仿宋_GB2312" w:cs="Arial"/>
          <w:sz w:val="32"/>
          <w:szCs w:val="32"/>
        </w:rPr>
        <w:t>）</w:t>
      </w:r>
      <w:r>
        <w:rPr>
          <w:rFonts w:ascii="Arial" w:hAnsi="Arial" w:eastAsia="仿宋_GB2312" w:cs="Arial"/>
          <w:sz w:val="32"/>
          <w:szCs w:val="32"/>
        </w:rPr>
        <w:t xml:space="preserve"> 有加入联盟的意愿；</w:t>
      </w:r>
    </w:p>
    <w:p>
      <w:pPr>
        <w:widowControl/>
        <w:shd w:val="clear" w:color="auto" w:fill="FFFFFF"/>
        <w:spacing w:line="500" w:lineRule="exact"/>
        <w:ind w:firstLine="627" w:firstLineChars="196"/>
        <w:jc w:val="left"/>
        <w:rPr>
          <w:rFonts w:ascii="Arial" w:hAnsi="Arial" w:eastAsia="仿宋_GB2312" w:cs="Arial"/>
          <w:sz w:val="32"/>
          <w:szCs w:val="32"/>
        </w:rPr>
      </w:pPr>
      <w:r>
        <w:rPr>
          <w:rFonts w:hint="eastAsia" w:ascii="Arial" w:hAnsi="Arial" w:eastAsia="仿宋_GB2312" w:cs="Arial"/>
          <w:sz w:val="32"/>
          <w:szCs w:val="32"/>
        </w:rPr>
        <w:t>（</w:t>
      </w:r>
      <w:r>
        <w:rPr>
          <w:rFonts w:ascii="Arial" w:hAnsi="Arial" w:eastAsia="仿宋_GB2312" w:cs="Arial"/>
          <w:sz w:val="32"/>
          <w:szCs w:val="32"/>
        </w:rPr>
        <w:t>三</w:t>
      </w:r>
      <w:r>
        <w:rPr>
          <w:rFonts w:hint="eastAsia" w:ascii="Arial" w:hAnsi="Arial" w:eastAsia="仿宋_GB2312" w:cs="Arial"/>
          <w:sz w:val="32"/>
          <w:szCs w:val="32"/>
        </w:rPr>
        <w:t>）</w:t>
      </w:r>
      <w:r>
        <w:rPr>
          <w:rFonts w:ascii="Arial" w:hAnsi="Arial" w:eastAsia="仿宋_GB2312" w:cs="Arial"/>
          <w:sz w:val="32"/>
          <w:szCs w:val="32"/>
        </w:rPr>
        <w:t xml:space="preserve"> 在联盟的行业领域内具有一定的影响。</w:t>
      </w:r>
    </w:p>
    <w:p>
      <w:pPr>
        <w:widowControl/>
        <w:shd w:val="clear" w:color="auto" w:fill="FFFFFF"/>
        <w:spacing w:line="500" w:lineRule="exact"/>
        <w:ind w:firstLine="630" w:firstLineChars="196"/>
        <w:jc w:val="left"/>
        <w:rPr>
          <w:rFonts w:ascii="Arial" w:hAnsi="Arial" w:eastAsia="仿宋_GB2312" w:cs="Arial"/>
          <w:sz w:val="32"/>
          <w:szCs w:val="32"/>
        </w:rPr>
      </w:pPr>
      <w:r>
        <w:rPr>
          <w:rFonts w:ascii="Arial" w:hAnsi="Arial" w:eastAsia="仿宋_GB2312" w:cs="Arial"/>
          <w:b/>
          <w:sz w:val="32"/>
          <w:szCs w:val="32"/>
        </w:rPr>
        <w:t xml:space="preserve">第九条 </w:t>
      </w:r>
      <w:r>
        <w:rPr>
          <w:rFonts w:ascii="Arial" w:hAnsi="Arial" w:eastAsia="仿宋_GB2312" w:cs="Arial"/>
          <w:sz w:val="32"/>
          <w:szCs w:val="32"/>
        </w:rPr>
        <w:t>  成员加入联盟的程序：</w:t>
      </w:r>
    </w:p>
    <w:p>
      <w:pPr>
        <w:widowControl/>
        <w:shd w:val="clear" w:color="auto" w:fill="FFFFFF"/>
        <w:spacing w:line="500" w:lineRule="exact"/>
        <w:ind w:firstLine="627" w:firstLineChars="196"/>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提交加入联盟申请书；</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（二</w:t>
      </w:r>
      <w:r>
        <w:rPr>
          <w:rFonts w:hint="eastAsia" w:ascii="Arial" w:hAnsi="Arial" w:eastAsia="仿宋_GB2312" w:cs="Arial"/>
          <w:sz w:val="32"/>
          <w:szCs w:val="32"/>
        </w:rPr>
        <w:t>）</w:t>
      </w:r>
      <w:r>
        <w:rPr>
          <w:rFonts w:ascii="Arial" w:hAnsi="Arial" w:eastAsia="仿宋_GB2312" w:cs="Arial"/>
          <w:sz w:val="32"/>
          <w:szCs w:val="32"/>
        </w:rPr>
        <w:t xml:space="preserve"> 经常务理事会审定；</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（三</w:t>
      </w:r>
      <w:r>
        <w:rPr>
          <w:rFonts w:hint="eastAsia" w:ascii="Arial" w:hAnsi="Arial" w:eastAsia="仿宋_GB2312" w:cs="Arial"/>
          <w:sz w:val="32"/>
          <w:szCs w:val="32"/>
        </w:rPr>
        <w:t>）</w:t>
      </w:r>
      <w:r>
        <w:rPr>
          <w:rFonts w:ascii="Arial" w:hAnsi="Arial" w:eastAsia="仿宋_GB2312" w:cs="Arial"/>
          <w:sz w:val="32"/>
          <w:szCs w:val="32"/>
        </w:rPr>
        <w:t xml:space="preserve"> 由联盟颁发成员证书。</w:t>
      </w:r>
    </w:p>
    <w:p>
      <w:pPr>
        <w:widowControl/>
        <w:shd w:val="clear" w:color="auto" w:fill="FFFFFF"/>
        <w:spacing w:line="500" w:lineRule="exact"/>
        <w:ind w:firstLine="643" w:firstLineChars="200"/>
        <w:jc w:val="left"/>
        <w:rPr>
          <w:rFonts w:ascii="Arial" w:hAnsi="Arial" w:eastAsia="仿宋_GB2312" w:cs="Arial"/>
          <w:sz w:val="32"/>
          <w:szCs w:val="32"/>
        </w:rPr>
      </w:pPr>
      <w:r>
        <w:rPr>
          <w:rFonts w:ascii="Arial" w:hAnsi="Arial" w:eastAsia="仿宋_GB2312" w:cs="Arial"/>
          <w:b/>
          <w:sz w:val="32"/>
          <w:szCs w:val="32"/>
        </w:rPr>
        <w:t>第十条</w:t>
      </w:r>
      <w:r>
        <w:rPr>
          <w:rFonts w:ascii="Arial" w:hAnsi="Arial" w:eastAsia="仿宋_GB2312" w:cs="Arial"/>
          <w:sz w:val="32"/>
          <w:szCs w:val="32"/>
        </w:rPr>
        <w:t xml:space="preserve">   成员享有下列权利：</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w:t>
      </w:r>
      <w:r>
        <w:rPr>
          <w:rFonts w:ascii="Arial" w:hAnsi="Arial" w:eastAsia="仿宋_GB2312" w:cs="Arial"/>
          <w:sz w:val="32"/>
          <w:szCs w:val="32"/>
        </w:rPr>
        <w:t>一</w:t>
      </w:r>
      <w:r>
        <w:rPr>
          <w:rFonts w:hint="eastAsia" w:ascii="Arial" w:hAnsi="Arial" w:eastAsia="仿宋_GB2312" w:cs="Arial"/>
          <w:sz w:val="32"/>
          <w:szCs w:val="32"/>
        </w:rPr>
        <w:t>）</w:t>
      </w:r>
      <w:r>
        <w:rPr>
          <w:rFonts w:ascii="Arial" w:hAnsi="Arial" w:eastAsia="仿宋_GB2312" w:cs="Arial"/>
          <w:sz w:val="32"/>
          <w:szCs w:val="32"/>
        </w:rPr>
        <w:t xml:space="preserve"> 联盟的选举权、被选举权和表决权；</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（二</w:t>
      </w:r>
      <w:r>
        <w:rPr>
          <w:rFonts w:hint="eastAsia" w:ascii="Arial" w:hAnsi="Arial" w:eastAsia="仿宋_GB2312" w:cs="Arial"/>
          <w:sz w:val="32"/>
          <w:szCs w:val="32"/>
        </w:rPr>
        <w:t>）</w:t>
      </w:r>
      <w:r>
        <w:rPr>
          <w:rFonts w:ascii="Arial" w:hAnsi="Arial" w:eastAsia="仿宋_GB2312" w:cs="Arial"/>
          <w:sz w:val="32"/>
          <w:szCs w:val="32"/>
        </w:rPr>
        <w:t xml:space="preserve"> 参加联盟的活动；</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（三</w:t>
      </w:r>
      <w:r>
        <w:rPr>
          <w:rFonts w:hint="eastAsia" w:ascii="Arial" w:hAnsi="Arial" w:eastAsia="仿宋_GB2312" w:cs="Arial"/>
          <w:sz w:val="32"/>
          <w:szCs w:val="32"/>
        </w:rPr>
        <w:t>）</w:t>
      </w:r>
      <w:r>
        <w:rPr>
          <w:rFonts w:ascii="Arial" w:hAnsi="Arial" w:eastAsia="仿宋_GB2312" w:cs="Arial"/>
          <w:sz w:val="32"/>
          <w:szCs w:val="32"/>
        </w:rPr>
        <w:t xml:space="preserve"> 获得联盟服务的优先权；</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（四</w:t>
      </w:r>
      <w:r>
        <w:rPr>
          <w:rFonts w:hint="eastAsia" w:ascii="Arial" w:hAnsi="Arial" w:eastAsia="仿宋_GB2312" w:cs="Arial"/>
          <w:sz w:val="32"/>
          <w:szCs w:val="32"/>
        </w:rPr>
        <w:t>）</w:t>
      </w:r>
      <w:r>
        <w:rPr>
          <w:rFonts w:ascii="Arial" w:hAnsi="Arial" w:eastAsia="仿宋_GB2312" w:cs="Arial"/>
          <w:sz w:val="32"/>
          <w:szCs w:val="32"/>
        </w:rPr>
        <w:t xml:space="preserve"> 对联盟工作的建议权和监督权；</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（五</w:t>
      </w:r>
      <w:r>
        <w:rPr>
          <w:rFonts w:hint="eastAsia" w:ascii="Arial" w:hAnsi="Arial" w:eastAsia="仿宋_GB2312" w:cs="Arial"/>
          <w:sz w:val="32"/>
          <w:szCs w:val="32"/>
        </w:rPr>
        <w:t>）</w:t>
      </w:r>
      <w:r>
        <w:rPr>
          <w:rFonts w:ascii="Arial" w:hAnsi="Arial" w:eastAsia="仿宋_GB2312" w:cs="Arial"/>
          <w:sz w:val="32"/>
          <w:szCs w:val="32"/>
        </w:rPr>
        <w:t xml:space="preserve"> 加入自愿、退出自由。</w:t>
      </w:r>
    </w:p>
    <w:p>
      <w:pPr>
        <w:widowControl/>
        <w:shd w:val="clear" w:color="auto" w:fill="FFFFFF"/>
        <w:spacing w:line="500" w:lineRule="exact"/>
        <w:ind w:firstLine="643" w:firstLineChars="200"/>
        <w:jc w:val="left"/>
        <w:rPr>
          <w:rFonts w:ascii="Arial" w:hAnsi="Arial" w:eastAsia="仿宋_GB2312" w:cs="Arial"/>
          <w:sz w:val="32"/>
          <w:szCs w:val="32"/>
        </w:rPr>
      </w:pPr>
      <w:r>
        <w:rPr>
          <w:rFonts w:ascii="Arial" w:hAnsi="Arial" w:eastAsia="仿宋_GB2312" w:cs="Arial"/>
          <w:b/>
          <w:sz w:val="32"/>
          <w:szCs w:val="32"/>
        </w:rPr>
        <w:t>第十一条</w:t>
      </w:r>
      <w:r>
        <w:rPr>
          <w:rFonts w:ascii="Arial" w:hAnsi="Arial" w:eastAsia="仿宋_GB2312" w:cs="Arial"/>
          <w:sz w:val="32"/>
          <w:szCs w:val="32"/>
        </w:rPr>
        <w:t xml:space="preserve">   成员履行下列义务：</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遵守联盟章程，执行联盟决议，维护联盟合法权益；</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（二） 参加联盟组织的活动，完成联盟委办的任务；</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（三</w:t>
      </w:r>
      <w:r>
        <w:rPr>
          <w:rFonts w:hint="eastAsia" w:ascii="Arial" w:hAnsi="Arial" w:eastAsia="仿宋_GB2312" w:cs="Arial"/>
          <w:sz w:val="32"/>
          <w:szCs w:val="32"/>
        </w:rPr>
        <w:t>）</w:t>
      </w:r>
      <w:r>
        <w:rPr>
          <w:rFonts w:ascii="Arial" w:hAnsi="Arial" w:eastAsia="仿宋_GB2312" w:cs="Arial"/>
          <w:sz w:val="32"/>
          <w:szCs w:val="32"/>
        </w:rPr>
        <w:t xml:space="preserve"> 为联盟提供企业有关资料、信息。</w:t>
      </w:r>
    </w:p>
    <w:p>
      <w:pPr>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第四章   组织机构和负责人的产生、罢免</w:t>
      </w:r>
    </w:p>
    <w:p>
      <w:pPr>
        <w:widowControl/>
        <w:shd w:val="clear" w:color="auto" w:fill="FFFFFF"/>
        <w:spacing w:line="500" w:lineRule="exact"/>
        <w:ind w:firstLine="643" w:firstLineChars="200"/>
        <w:jc w:val="left"/>
        <w:rPr>
          <w:rFonts w:ascii="Arial" w:hAnsi="Arial" w:eastAsia="仿宋_GB2312" w:cs="Arial"/>
          <w:sz w:val="32"/>
          <w:szCs w:val="32"/>
        </w:rPr>
      </w:pPr>
      <w:r>
        <w:rPr>
          <w:rFonts w:ascii="Arial" w:hAnsi="Arial" w:eastAsia="仿宋_GB2312" w:cs="Arial"/>
          <w:b/>
          <w:sz w:val="32"/>
          <w:szCs w:val="32"/>
        </w:rPr>
        <w:t>第十二条  </w:t>
      </w:r>
      <w:r>
        <w:rPr>
          <w:rFonts w:ascii="Arial" w:hAnsi="Arial" w:eastAsia="仿宋_GB2312" w:cs="Arial"/>
          <w:sz w:val="32"/>
          <w:szCs w:val="32"/>
        </w:rPr>
        <w:t xml:space="preserve"> 成员大会是联盟的最高权力机关。成员大会每四年召开一次。 成员大会的职权是：</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审定、修改联盟章程；</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（二）</w:t>
      </w:r>
      <w:r>
        <w:rPr>
          <w:rFonts w:ascii="Arial" w:hAnsi="Arial" w:eastAsia="仿宋_GB2312" w:cs="Arial"/>
          <w:sz w:val="32"/>
          <w:szCs w:val="32"/>
        </w:rPr>
        <w:t>选举常务理事；</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（三）</w:t>
      </w:r>
      <w:r>
        <w:rPr>
          <w:rFonts w:ascii="Arial" w:hAnsi="Arial" w:eastAsia="仿宋_GB2312" w:cs="Arial"/>
          <w:sz w:val="32"/>
          <w:szCs w:val="32"/>
        </w:rPr>
        <w:t>听取常务理事会的工作报告；</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（四）</w:t>
      </w:r>
      <w:r>
        <w:rPr>
          <w:rFonts w:ascii="Arial" w:hAnsi="Arial" w:eastAsia="仿宋_GB2312" w:cs="Arial"/>
          <w:sz w:val="32"/>
          <w:szCs w:val="32"/>
        </w:rPr>
        <w:t>审定联盟中长期工作纲要；</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（五）</w:t>
      </w:r>
      <w:r>
        <w:rPr>
          <w:rFonts w:ascii="Arial" w:hAnsi="Arial" w:eastAsia="仿宋_GB2312" w:cs="Arial"/>
          <w:sz w:val="32"/>
          <w:szCs w:val="32"/>
        </w:rPr>
        <w:t>决定联盟终止事宜；</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（六）</w:t>
      </w:r>
      <w:r>
        <w:rPr>
          <w:rFonts w:ascii="Arial" w:hAnsi="Arial" w:eastAsia="仿宋_GB2312" w:cs="Arial"/>
          <w:sz w:val="32"/>
          <w:szCs w:val="32"/>
        </w:rPr>
        <w:t>决定其他重大事宜。</w:t>
      </w:r>
    </w:p>
    <w:p>
      <w:pPr>
        <w:widowControl/>
        <w:shd w:val="clear" w:color="auto" w:fill="FFFFFF"/>
        <w:spacing w:line="500" w:lineRule="exact"/>
        <w:ind w:firstLine="643" w:firstLineChars="200"/>
        <w:jc w:val="left"/>
        <w:rPr>
          <w:rFonts w:ascii="Arial" w:hAnsi="Arial" w:eastAsia="仿宋_GB2312" w:cs="Arial"/>
          <w:sz w:val="32"/>
          <w:szCs w:val="32"/>
        </w:rPr>
      </w:pPr>
      <w:r>
        <w:rPr>
          <w:rFonts w:ascii="Arial" w:hAnsi="Arial" w:eastAsia="仿宋_GB2312" w:cs="Arial"/>
          <w:b/>
          <w:sz w:val="32"/>
          <w:szCs w:val="32"/>
        </w:rPr>
        <w:t>第十三条</w:t>
      </w:r>
      <w:r>
        <w:rPr>
          <w:rFonts w:ascii="Arial" w:hAnsi="Arial" w:eastAsia="仿宋_GB2312" w:cs="Arial"/>
          <w:sz w:val="32"/>
          <w:szCs w:val="32"/>
        </w:rPr>
        <w:t>成员大会须有1/2以上的成员出席方能召开，其决议须经到会成员2/3以上表决通过方能生效（书面表决视同出席）。</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第十四条</w:t>
      </w:r>
      <w:r>
        <w:rPr>
          <w:rFonts w:ascii="Arial" w:hAnsi="Arial" w:eastAsia="仿宋_GB2312" w:cs="Arial"/>
          <w:sz w:val="32"/>
          <w:szCs w:val="32"/>
        </w:rPr>
        <w:t xml:space="preserve">   常务理事由成员单位自愿申请，经成员大会审议通过后产生。常务理事任期四年，可以连选连任。</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第十五条</w:t>
      </w:r>
      <w:r>
        <w:rPr>
          <w:rFonts w:ascii="Arial" w:hAnsi="Arial" w:eastAsia="仿宋_GB2312" w:cs="Arial"/>
          <w:sz w:val="32"/>
          <w:szCs w:val="32"/>
        </w:rPr>
        <w:t xml:space="preserve">   常务理事会的职权是：</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选举联盟主席、副主席、秘书长；</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（二）</w:t>
      </w:r>
      <w:r>
        <w:rPr>
          <w:rFonts w:ascii="Arial" w:hAnsi="Arial" w:eastAsia="仿宋_GB2312" w:cs="Arial"/>
          <w:sz w:val="32"/>
          <w:szCs w:val="32"/>
        </w:rPr>
        <w:t>聘请联盟名誉主席；</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（三）</w:t>
      </w:r>
      <w:r>
        <w:rPr>
          <w:rFonts w:ascii="Arial" w:hAnsi="Arial" w:eastAsia="仿宋_GB2312" w:cs="Arial"/>
          <w:sz w:val="32"/>
          <w:szCs w:val="32"/>
        </w:rPr>
        <w:t>决定各专业委员会、办事机构、分支机构、代表机构等组织机构的设置；</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（四</w:t>
      </w:r>
      <w:r>
        <w:rPr>
          <w:rFonts w:hint="eastAsia" w:ascii="Arial" w:hAnsi="Arial" w:eastAsia="仿宋_GB2312" w:cs="Arial"/>
          <w:sz w:val="32"/>
          <w:szCs w:val="32"/>
        </w:rPr>
        <w:t>）</w:t>
      </w:r>
      <w:r>
        <w:rPr>
          <w:rFonts w:ascii="Arial" w:hAnsi="Arial" w:eastAsia="仿宋_GB2312" w:cs="Arial"/>
          <w:sz w:val="32"/>
          <w:szCs w:val="32"/>
        </w:rPr>
        <w:t xml:space="preserve"> 聘任各机构主要负责人；</w:t>
      </w:r>
    </w:p>
    <w:p>
      <w:pPr>
        <w:pStyle w:val="19"/>
        <w:widowControl/>
        <w:numPr>
          <w:ilvl w:val="0"/>
          <w:numId w:val="1"/>
        </w:numPr>
        <w:shd w:val="clear" w:color="auto" w:fill="FFFFFF"/>
        <w:tabs>
          <w:tab w:val="left" w:pos="851"/>
        </w:tabs>
        <w:spacing w:line="500" w:lineRule="exact"/>
        <w:ind w:firstLineChars="0"/>
        <w:jc w:val="left"/>
        <w:rPr>
          <w:rFonts w:ascii="Arial" w:hAnsi="Arial" w:eastAsia="仿宋_GB2312" w:cs="Arial"/>
          <w:sz w:val="32"/>
          <w:szCs w:val="32"/>
        </w:rPr>
      </w:pPr>
      <w:r>
        <w:rPr>
          <w:rFonts w:ascii="Arial" w:hAnsi="Arial" w:eastAsia="仿宋_GB2312" w:cs="Arial"/>
          <w:sz w:val="32"/>
          <w:szCs w:val="32"/>
        </w:rPr>
        <w:t xml:space="preserve"> 审议秘书处的工作报告；</w:t>
      </w:r>
    </w:p>
    <w:p>
      <w:pPr>
        <w:pStyle w:val="19"/>
        <w:widowControl/>
        <w:numPr>
          <w:ilvl w:val="0"/>
          <w:numId w:val="1"/>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审定联盟工作计划；</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（七）</w:t>
      </w:r>
      <w:r>
        <w:rPr>
          <w:rFonts w:ascii="Arial" w:hAnsi="Arial" w:eastAsia="仿宋_GB2312" w:cs="Arial"/>
          <w:sz w:val="32"/>
          <w:szCs w:val="32"/>
        </w:rPr>
        <w:t>决定其他重大事宜。</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第十六条</w:t>
      </w:r>
      <w:r>
        <w:rPr>
          <w:rFonts w:ascii="Arial" w:hAnsi="Arial" w:eastAsia="仿宋_GB2312" w:cs="Arial"/>
          <w:sz w:val="32"/>
          <w:szCs w:val="32"/>
        </w:rPr>
        <w:t xml:space="preserve">    常务理事会须有1/2以上的成员出席方能召开，其决议须经到会成员2/3以上表决通过方能生效（书面表决视同出席）。</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 xml:space="preserve">第十七条 </w:t>
      </w:r>
      <w:r>
        <w:rPr>
          <w:rFonts w:ascii="Arial" w:hAnsi="Arial" w:eastAsia="仿宋_GB2312" w:cs="Arial"/>
          <w:sz w:val="32"/>
          <w:szCs w:val="32"/>
        </w:rPr>
        <w:t>  常务理事会每年召开一次会议。情况特殊的，也可采用通讯形式召开。</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第十八条</w:t>
      </w:r>
      <w:r>
        <w:rPr>
          <w:rFonts w:ascii="Arial" w:hAnsi="Arial" w:eastAsia="仿宋_GB2312" w:cs="Arial"/>
          <w:sz w:val="32"/>
          <w:szCs w:val="32"/>
        </w:rPr>
        <w:t xml:space="preserve">   联盟的主席、副主席、秘书长必须具备下列条件：</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热爱丝绸产业，有国际视野与合作精神；</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（二）</w:t>
      </w:r>
      <w:r>
        <w:rPr>
          <w:rFonts w:ascii="Arial" w:hAnsi="Arial" w:eastAsia="仿宋_GB2312" w:cs="Arial"/>
          <w:sz w:val="32"/>
          <w:szCs w:val="32"/>
        </w:rPr>
        <w:t>在联盟业务领域内有较大影响；</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（三）</w:t>
      </w:r>
      <w:r>
        <w:rPr>
          <w:rFonts w:ascii="Arial" w:hAnsi="Arial" w:eastAsia="仿宋_GB2312" w:cs="Arial"/>
          <w:sz w:val="32"/>
          <w:szCs w:val="32"/>
        </w:rPr>
        <w:t>身体健康，能坚持正常工作；</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（四）</w:t>
      </w:r>
      <w:r>
        <w:rPr>
          <w:rFonts w:ascii="Arial" w:hAnsi="Arial" w:eastAsia="仿宋_GB2312" w:cs="Arial"/>
          <w:sz w:val="32"/>
          <w:szCs w:val="32"/>
        </w:rPr>
        <w:t>最高任职年龄原则上不超过70周岁；</w:t>
      </w:r>
    </w:p>
    <w:p>
      <w:pPr>
        <w:widowControl/>
        <w:shd w:val="clear" w:color="auto" w:fill="FFFFFF"/>
        <w:tabs>
          <w:tab w:val="left" w:pos="851"/>
        </w:tabs>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（五）</w:t>
      </w:r>
      <w:r>
        <w:rPr>
          <w:rFonts w:ascii="Arial" w:hAnsi="Arial" w:eastAsia="仿宋_GB2312" w:cs="Arial"/>
          <w:sz w:val="32"/>
          <w:szCs w:val="32"/>
        </w:rPr>
        <w:t>具有完全民事行为能力。</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第十九条</w:t>
      </w:r>
      <w:r>
        <w:rPr>
          <w:rFonts w:ascii="Arial" w:hAnsi="Arial" w:eastAsia="仿宋_GB2312" w:cs="Arial"/>
          <w:sz w:val="32"/>
          <w:szCs w:val="32"/>
        </w:rPr>
        <w:t xml:space="preserve">    联盟主席、副主席、秘书长每届任期四年，最长不得超过两届。因特殊情况或超过最高任职年龄需延长任期的，须经成员大会表决通过，报业务主管单位审查并经登记管理机关批准同意后方可任职。</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第二十条</w:t>
      </w:r>
      <w:r>
        <w:rPr>
          <w:rFonts w:ascii="Arial" w:hAnsi="Arial" w:eastAsia="仿宋_GB2312" w:cs="Arial"/>
          <w:sz w:val="32"/>
          <w:szCs w:val="32"/>
        </w:rPr>
        <w:t xml:space="preserve">   联盟主席为联盟法定代表人。</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第二十一条</w:t>
      </w:r>
      <w:r>
        <w:rPr>
          <w:rFonts w:ascii="Arial" w:hAnsi="Arial" w:eastAsia="仿宋_GB2312" w:cs="Arial"/>
          <w:sz w:val="32"/>
          <w:szCs w:val="32"/>
        </w:rPr>
        <w:t xml:space="preserve">   联盟主席行使下列职权：</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召集和主持成员大会、常务理事会；</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（二）</w:t>
      </w:r>
      <w:r>
        <w:rPr>
          <w:rFonts w:ascii="Arial" w:hAnsi="Arial" w:eastAsia="仿宋_GB2312" w:cs="Arial"/>
          <w:sz w:val="32"/>
          <w:szCs w:val="32"/>
        </w:rPr>
        <w:t>检查常务理事会决议的落实情况；</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（三）</w:t>
      </w:r>
      <w:r>
        <w:rPr>
          <w:rFonts w:ascii="Arial" w:hAnsi="Arial" w:eastAsia="仿宋_GB2312" w:cs="Arial"/>
          <w:sz w:val="32"/>
          <w:szCs w:val="32"/>
        </w:rPr>
        <w:t>代表联盟签署有关重要文件</w:t>
      </w:r>
      <w:r>
        <w:rPr>
          <w:rFonts w:hint="eastAsia" w:ascii="Arial" w:hAnsi="Arial" w:eastAsia="仿宋_GB2312" w:cs="Arial"/>
          <w:sz w:val="32"/>
          <w:szCs w:val="32"/>
        </w:rPr>
        <w:t>；</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（四）联盟副主席协助主席工作。</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 xml:space="preserve">第二十二条 </w:t>
      </w:r>
      <w:r>
        <w:rPr>
          <w:rFonts w:ascii="Arial" w:hAnsi="Arial" w:eastAsia="仿宋_GB2312" w:cs="Arial"/>
          <w:sz w:val="32"/>
          <w:szCs w:val="32"/>
        </w:rPr>
        <w:t>  联盟秘书长为专职，行使下列职权：</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主持秘书处开展日常工作，组织实施年度工作计划；</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（二）</w:t>
      </w:r>
      <w:r>
        <w:rPr>
          <w:rFonts w:ascii="Arial" w:hAnsi="Arial" w:eastAsia="仿宋_GB2312" w:cs="Arial"/>
          <w:sz w:val="32"/>
          <w:szCs w:val="32"/>
        </w:rPr>
        <w:t>协调各专业委员会、办事机构、分支机构、代表机构开展工作；</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（三</w:t>
      </w:r>
      <w:r>
        <w:rPr>
          <w:rFonts w:hint="eastAsia" w:ascii="Arial" w:hAnsi="Arial" w:eastAsia="仿宋_GB2312" w:cs="Arial"/>
          <w:sz w:val="32"/>
          <w:szCs w:val="32"/>
        </w:rPr>
        <w:t>）</w:t>
      </w:r>
      <w:r>
        <w:rPr>
          <w:rFonts w:ascii="Arial" w:hAnsi="Arial" w:eastAsia="仿宋_GB2312" w:cs="Arial"/>
          <w:sz w:val="32"/>
          <w:szCs w:val="32"/>
        </w:rPr>
        <w:t>提名副秘书长以及各专业委员会、各分支机构、代表机构的主要负责人，提交常务理事会决定；</w:t>
      </w:r>
    </w:p>
    <w:p>
      <w:pPr>
        <w:widowControl/>
        <w:shd w:val="clear" w:color="auto" w:fill="FFFFFF"/>
        <w:spacing w:line="500" w:lineRule="exact"/>
        <w:ind w:firstLine="640" w:firstLineChars="200"/>
        <w:jc w:val="left"/>
        <w:rPr>
          <w:rFonts w:ascii="Arial" w:hAnsi="Arial" w:eastAsia="仿宋_GB2312" w:cs="Arial"/>
          <w:sz w:val="32"/>
          <w:szCs w:val="32"/>
        </w:rPr>
      </w:pPr>
      <w:r>
        <w:rPr>
          <w:rFonts w:ascii="Arial" w:hAnsi="Arial" w:eastAsia="仿宋_GB2312" w:cs="Arial"/>
          <w:sz w:val="32"/>
          <w:szCs w:val="32"/>
        </w:rPr>
        <w:t>（四）决定秘书处、代表机构、实体机构专职工作人员的聘用；</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（五）</w:t>
      </w:r>
      <w:r>
        <w:rPr>
          <w:rFonts w:ascii="Arial" w:hAnsi="Arial" w:eastAsia="仿宋_GB2312" w:cs="Arial"/>
          <w:sz w:val="32"/>
          <w:szCs w:val="32"/>
        </w:rPr>
        <w:t>处理其他日常事务。</w:t>
      </w:r>
    </w:p>
    <w:p>
      <w:pPr>
        <w:tabs>
          <w:tab w:val="left" w:pos="709"/>
        </w:tabs>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第五章   资产管理、使用原则</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第二十三条</w:t>
      </w:r>
      <w:r>
        <w:rPr>
          <w:rFonts w:ascii="Arial" w:hAnsi="Arial" w:eastAsia="仿宋_GB2312" w:cs="Arial"/>
          <w:sz w:val="32"/>
          <w:szCs w:val="32"/>
        </w:rPr>
        <w:t xml:space="preserve">   联盟经费来源：</w:t>
      </w:r>
    </w:p>
    <w:p>
      <w:pPr>
        <w:widowControl/>
        <w:shd w:val="clear" w:color="auto" w:fill="FFFFFF"/>
        <w:spacing w:line="500" w:lineRule="exact"/>
        <w:ind w:firstLine="640" w:firstLineChars="200"/>
        <w:jc w:val="left"/>
        <w:rPr>
          <w:rFonts w:ascii="Arial" w:hAnsi="Arial" w:eastAsia="仿宋_GB2312" w:cs="Arial"/>
          <w:sz w:val="32"/>
          <w:szCs w:val="32"/>
        </w:rPr>
      </w:pPr>
      <w:r>
        <w:rPr>
          <w:rFonts w:hint="eastAsia" w:ascii="Arial" w:hAnsi="Arial" w:eastAsia="仿宋_GB2312" w:cs="Arial"/>
          <w:sz w:val="32"/>
          <w:szCs w:val="32"/>
        </w:rPr>
        <w:t>（一）</w:t>
      </w:r>
      <w:r>
        <w:rPr>
          <w:rFonts w:ascii="Arial" w:hAnsi="Arial" w:eastAsia="仿宋_GB2312" w:cs="Arial"/>
          <w:sz w:val="32"/>
          <w:szCs w:val="32"/>
        </w:rPr>
        <w:t>发起单位捐赠；</w:t>
      </w:r>
    </w:p>
    <w:p>
      <w:pPr>
        <w:pStyle w:val="19"/>
        <w:widowControl/>
        <w:numPr>
          <w:ilvl w:val="0"/>
          <w:numId w:val="2"/>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常务理事单位自愿捐赠；</w:t>
      </w:r>
    </w:p>
    <w:p>
      <w:pPr>
        <w:pStyle w:val="19"/>
        <w:widowControl/>
        <w:numPr>
          <w:ilvl w:val="0"/>
          <w:numId w:val="3"/>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政府资助；</w:t>
      </w:r>
    </w:p>
    <w:p>
      <w:pPr>
        <w:pStyle w:val="19"/>
        <w:widowControl/>
        <w:numPr>
          <w:ilvl w:val="0"/>
          <w:numId w:val="2"/>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在核准的业务范围内开展服务的收入；</w:t>
      </w:r>
    </w:p>
    <w:p>
      <w:pPr>
        <w:pStyle w:val="19"/>
        <w:widowControl/>
        <w:numPr>
          <w:ilvl w:val="0"/>
          <w:numId w:val="2"/>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其他捐赠；</w:t>
      </w:r>
    </w:p>
    <w:p>
      <w:pPr>
        <w:pStyle w:val="19"/>
        <w:widowControl/>
        <w:numPr>
          <w:ilvl w:val="0"/>
          <w:numId w:val="2"/>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利息收入；</w:t>
      </w:r>
    </w:p>
    <w:p>
      <w:pPr>
        <w:pStyle w:val="19"/>
        <w:widowControl/>
        <w:numPr>
          <w:ilvl w:val="0"/>
          <w:numId w:val="2"/>
        </w:numPr>
        <w:shd w:val="clear" w:color="auto" w:fill="FFFFFF"/>
        <w:spacing w:line="500" w:lineRule="exact"/>
        <w:ind w:firstLineChars="0"/>
        <w:jc w:val="left"/>
        <w:rPr>
          <w:rFonts w:ascii="Arial" w:hAnsi="Arial" w:eastAsia="仿宋_GB2312" w:cs="Arial"/>
          <w:sz w:val="32"/>
          <w:szCs w:val="32"/>
        </w:rPr>
      </w:pPr>
      <w:r>
        <w:rPr>
          <w:rFonts w:ascii="Arial" w:hAnsi="Arial" w:eastAsia="仿宋_GB2312" w:cs="Arial"/>
          <w:sz w:val="32"/>
          <w:szCs w:val="32"/>
        </w:rPr>
        <w:t>其他合法收入。</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第二十四条</w:t>
      </w:r>
      <w:r>
        <w:rPr>
          <w:rFonts w:ascii="Arial" w:hAnsi="Arial" w:eastAsia="仿宋_GB2312" w:cs="Arial"/>
          <w:sz w:val="32"/>
          <w:szCs w:val="32"/>
        </w:rPr>
        <w:t xml:space="preserve">   联盟经费必须用于本章程规定的业务范围和事业的发展，不得在成员中分配。</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第二十五条</w:t>
      </w:r>
      <w:r>
        <w:rPr>
          <w:rFonts w:ascii="Arial" w:hAnsi="Arial" w:eastAsia="仿宋_GB2312" w:cs="Arial"/>
          <w:sz w:val="32"/>
          <w:szCs w:val="32"/>
        </w:rPr>
        <w:t xml:space="preserve">   联盟建立严格的财务管理制度，保证会计资料合法、真实、准确、完整。</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第二十六条</w:t>
      </w:r>
      <w:r>
        <w:rPr>
          <w:rFonts w:ascii="Arial" w:hAnsi="Arial" w:eastAsia="仿宋_GB2312" w:cs="Arial"/>
          <w:sz w:val="32"/>
          <w:szCs w:val="32"/>
        </w:rPr>
        <w:t xml:space="preserve">   联盟的资产，任何单位、个人不得侵占、私分和挪用。</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第二十七条</w:t>
      </w:r>
      <w:r>
        <w:rPr>
          <w:rFonts w:ascii="Arial" w:hAnsi="Arial" w:eastAsia="仿宋_GB2312" w:cs="Arial"/>
          <w:sz w:val="32"/>
          <w:szCs w:val="32"/>
        </w:rPr>
        <w:t xml:space="preserve">   联盟换届或更换法定代表人之前必须接受社团登记管理机关和业务主管单位组织的财务审计。</w:t>
      </w:r>
    </w:p>
    <w:p>
      <w:pPr>
        <w:tabs>
          <w:tab w:val="left" w:pos="709"/>
        </w:tabs>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第六章   章程的修改程序</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第二十八条</w:t>
      </w:r>
      <w:r>
        <w:rPr>
          <w:rFonts w:ascii="Arial" w:hAnsi="Arial" w:eastAsia="仿宋_GB2312" w:cs="Arial"/>
          <w:sz w:val="32"/>
          <w:szCs w:val="32"/>
        </w:rPr>
        <w:t xml:space="preserve">   联盟章程的修改，须经成员代表大会审议。</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第二十九条</w:t>
      </w:r>
      <w:r>
        <w:rPr>
          <w:rFonts w:ascii="Arial" w:hAnsi="Arial" w:eastAsia="仿宋_GB2312" w:cs="Arial"/>
          <w:sz w:val="32"/>
          <w:szCs w:val="32"/>
        </w:rPr>
        <w:t xml:space="preserve">   联盟修改的章程，须在成员代表大会通过后15日内，经主业主管单位审查同意，并报登记管理机关核准后生效。</w:t>
      </w:r>
    </w:p>
    <w:p>
      <w:pPr>
        <w:tabs>
          <w:tab w:val="left" w:pos="709"/>
        </w:tabs>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  第七章   终止程序及终止后的财产处理</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第三十条</w:t>
      </w:r>
      <w:r>
        <w:rPr>
          <w:rFonts w:ascii="Arial" w:hAnsi="Arial" w:eastAsia="仿宋_GB2312" w:cs="Arial"/>
          <w:sz w:val="32"/>
          <w:szCs w:val="32"/>
        </w:rPr>
        <w:t xml:space="preserve">   联盟完成宗旨或自行解散或由于分立、合并等原因需要注销的，由常务理事会提出终止动议。</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第三十一条</w:t>
      </w:r>
      <w:r>
        <w:rPr>
          <w:rFonts w:ascii="Arial" w:hAnsi="Arial" w:eastAsia="仿宋_GB2312" w:cs="Arial"/>
          <w:sz w:val="32"/>
          <w:szCs w:val="32"/>
        </w:rPr>
        <w:t xml:space="preserve">   联盟终止动议须经成员大会表决通过，按中国法律法规进行资产清算，办理注销登记手续后即为终止。</w:t>
      </w:r>
    </w:p>
    <w:p>
      <w:pPr>
        <w:widowControl/>
        <w:shd w:val="clear" w:color="auto" w:fill="FFFFFF"/>
        <w:tabs>
          <w:tab w:val="left" w:pos="709"/>
        </w:tabs>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第三十二条</w:t>
      </w:r>
      <w:r>
        <w:rPr>
          <w:rFonts w:ascii="Arial" w:hAnsi="Arial" w:eastAsia="仿宋_GB2312" w:cs="Arial"/>
          <w:sz w:val="32"/>
          <w:szCs w:val="32"/>
        </w:rPr>
        <w:t xml:space="preserve">   联盟终止后如有剩余财产，按照国家有关规定，用于发展与联盟宗旨相关的事业。</w:t>
      </w:r>
    </w:p>
    <w:p>
      <w:pPr>
        <w:tabs>
          <w:tab w:val="left" w:pos="709"/>
        </w:tabs>
        <w:spacing w:beforeLines="100" w:afterLines="100" w:line="500" w:lineRule="exact"/>
        <w:jc w:val="center"/>
        <w:rPr>
          <w:rFonts w:ascii="Arial" w:hAnsi="Arial" w:eastAsia="仿宋_GB2312" w:cs="Arial"/>
          <w:b/>
          <w:sz w:val="32"/>
          <w:szCs w:val="32"/>
        </w:rPr>
      </w:pPr>
      <w:r>
        <w:rPr>
          <w:rFonts w:ascii="Arial" w:hAnsi="Arial" w:eastAsia="仿宋_GB2312" w:cs="Arial"/>
          <w:b/>
          <w:sz w:val="32"/>
          <w:szCs w:val="32"/>
        </w:rPr>
        <w:t xml:space="preserve"> 第八章   附则</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第三十三条</w:t>
      </w:r>
      <w:r>
        <w:rPr>
          <w:rFonts w:ascii="Arial" w:hAnsi="Arial" w:eastAsia="仿宋_GB2312" w:cs="Arial"/>
          <w:sz w:val="32"/>
          <w:szCs w:val="32"/>
        </w:rPr>
        <w:t xml:space="preserve">   联盟官方语言为中文与英文。</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第三十四条</w:t>
      </w:r>
      <w:r>
        <w:rPr>
          <w:rFonts w:ascii="Arial" w:hAnsi="Arial" w:eastAsia="仿宋_GB2312" w:cs="Arial"/>
          <w:sz w:val="32"/>
          <w:szCs w:val="32"/>
        </w:rPr>
        <w:t xml:space="preserve">   本章程经成员大会表决通过生效。</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ascii="Arial" w:hAnsi="Arial" w:eastAsia="仿宋_GB2312" w:cs="Arial"/>
          <w:b/>
          <w:sz w:val="32"/>
          <w:szCs w:val="32"/>
        </w:rPr>
        <w:t xml:space="preserve">第三十五条 </w:t>
      </w:r>
      <w:r>
        <w:rPr>
          <w:rFonts w:ascii="Arial" w:hAnsi="Arial" w:eastAsia="仿宋_GB2312" w:cs="Arial"/>
          <w:sz w:val="32"/>
          <w:szCs w:val="32"/>
        </w:rPr>
        <w:t>  本章程的解释权归联盟秘书处。</w:t>
      </w:r>
    </w:p>
    <w:p>
      <w:pPr>
        <w:widowControl/>
        <w:shd w:val="clear" w:color="auto" w:fill="FFFFFF"/>
        <w:spacing w:line="500" w:lineRule="exact"/>
        <w:jc w:val="left"/>
        <w:rPr>
          <w:rFonts w:ascii="Arial" w:hAnsi="Arial" w:eastAsia="仿宋_GB2312" w:cs="Arial"/>
          <w:sz w:val="32"/>
          <w:szCs w:val="32"/>
        </w:rPr>
      </w:pPr>
      <w:r>
        <w:rPr>
          <w:rFonts w:ascii="Arial" w:hAnsi="Arial" w:eastAsia="仿宋_GB2312" w:cs="Arial"/>
          <w:sz w:val="32"/>
          <w:szCs w:val="32"/>
        </w:rPr>
        <w:t xml:space="preserve">     </w:t>
      </w:r>
      <w:r>
        <w:rPr>
          <w:rFonts w:hint="eastAsia" w:ascii="Arial" w:hAnsi="Arial" w:eastAsia="仿宋_GB2312" w:cs="Arial"/>
          <w:sz w:val="32"/>
          <w:szCs w:val="32"/>
          <w:lang w:eastAsia="zh-CN"/>
        </w:rPr>
        <w:t xml:space="preserve"> </w:t>
      </w:r>
      <w:r>
        <w:rPr>
          <w:rFonts w:ascii="Arial" w:hAnsi="Arial" w:eastAsia="仿宋_GB2312" w:cs="Arial"/>
          <w:b/>
          <w:sz w:val="32"/>
          <w:szCs w:val="32"/>
        </w:rPr>
        <w:t xml:space="preserve">第三十六条 </w:t>
      </w:r>
      <w:r>
        <w:rPr>
          <w:rFonts w:ascii="Arial" w:hAnsi="Arial" w:eastAsia="仿宋_GB2312" w:cs="Arial"/>
          <w:sz w:val="32"/>
          <w:szCs w:val="32"/>
        </w:rPr>
        <w:t>  本章程自社团登记管理机关核准之日起生效。</w:t>
      </w:r>
    </w:p>
    <w:p>
      <w:pPr>
        <w:spacing w:line="500" w:lineRule="exact"/>
        <w:rPr>
          <w:rFonts w:ascii="Arial" w:hAnsi="Arial" w:eastAsia="仿宋_GB2312" w:cs="Arial"/>
          <w:sz w:val="32"/>
          <w:szCs w:val="32"/>
        </w:rPr>
      </w:pPr>
    </w:p>
    <w:p>
      <w:pPr>
        <w:spacing w:line="500" w:lineRule="exact"/>
        <w:jc w:val="right"/>
        <w:rPr>
          <w:rFonts w:ascii="Arial" w:hAnsi="Arial" w:eastAsia="仿宋_GB2312" w:cs="Arial"/>
          <w:sz w:val="32"/>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한컴바탕">
    <w:altName w:val="Dotum"/>
    <w:panose1 w:val="00000000000000000000"/>
    <w:charset w:val="81"/>
    <w:family w:val="roman"/>
    <w:pitch w:val="default"/>
    <w:sig w:usb0="00000000" w:usb1="00000000" w:usb2="00000010" w:usb3="00000000" w:csb0="0008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YGothic-Medium">
    <w:altName w:val="Dotum"/>
    <w:panose1 w:val="00000000000000000000"/>
    <w:charset w:val="81"/>
    <w:family w:val="roman"/>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line="240" w:lineRule="exact"/>
      <w:ind w:left="-85" w:leftChars="-68" w:hanging="58" w:hangingChars="45"/>
      <w:rPr>
        <w:rFonts w:ascii="Times New Roman" w:hAnsi="Times New Roman" w:eastAsia="宋体" w:cs="Times New Roman"/>
        <w:sz w:val="13"/>
        <w:szCs w:val="13"/>
        <w:lang w:eastAsia="zh-CN"/>
      </w:rPr>
    </w:pPr>
    <w:r>
      <w:rPr>
        <w:rFonts w:hint="eastAsia" w:ascii="Times New Roman" w:hAnsi="Times New Roman" w:eastAsia="宋体" w:cs="Times New Roman"/>
        <w:sz w:val="13"/>
        <w:szCs w:val="13"/>
        <w:lang w:eastAsia="zh-CN"/>
      </w:rPr>
      <w:t>地址</w:t>
    </w:r>
    <w:r>
      <w:rPr>
        <w:rFonts w:ascii="Times New Roman" w:hAnsi="Times New Roman" w:eastAsia="宋体" w:cs="Times New Roman"/>
        <w:sz w:val="13"/>
        <w:szCs w:val="13"/>
        <w:lang w:eastAsia="zh-CN"/>
      </w:rPr>
      <w:t xml:space="preserve">: </w:t>
    </w:r>
    <w:r>
      <w:rPr>
        <w:rFonts w:hint="eastAsia" w:ascii="Times New Roman" w:hAnsi="Times New Roman" w:eastAsia="宋体" w:cs="Times New Roman"/>
        <w:sz w:val="13"/>
        <w:szCs w:val="13"/>
        <w:lang w:eastAsia="zh-CN"/>
      </w:rPr>
      <w:t>中国浙江省杭州市体育场路</w:t>
    </w:r>
    <w:r>
      <w:rPr>
        <w:rFonts w:ascii="Times New Roman" w:hAnsi="Times New Roman" w:eastAsia="宋体" w:cs="Times New Roman"/>
        <w:sz w:val="13"/>
        <w:szCs w:val="13"/>
        <w:lang w:eastAsia="zh-CN"/>
      </w:rPr>
      <w:t>105</w:t>
    </w:r>
    <w:r>
      <w:rPr>
        <w:rFonts w:hint="eastAsia" w:ascii="Times New Roman" w:hAnsi="Times New Roman" w:eastAsia="宋体" w:cs="Times New Roman"/>
        <w:sz w:val="13"/>
        <w:szCs w:val="13"/>
        <w:lang w:eastAsia="zh-CN"/>
      </w:rPr>
      <w:t>号，</w:t>
    </w:r>
    <w:r>
      <w:rPr>
        <w:rFonts w:ascii="Times New Roman" w:hAnsi="Times New Roman" w:eastAsia="宋体" w:cs="Times New Roman"/>
        <w:sz w:val="13"/>
        <w:szCs w:val="13"/>
        <w:lang w:eastAsia="zh-CN"/>
      </w:rPr>
      <w:t xml:space="preserve">310004 </w:t>
    </w:r>
    <w:r>
      <w:rPr>
        <w:rFonts w:hint="eastAsia" w:ascii="Times New Roman" w:hAnsi="Times New Roman" w:eastAsia="宋体" w:cs="Times New Roman"/>
        <w:sz w:val="13"/>
        <w:szCs w:val="13"/>
        <w:lang w:eastAsia="zh-CN"/>
      </w:rPr>
      <w:t>电话</w:t>
    </w:r>
    <w:r>
      <w:rPr>
        <w:rFonts w:ascii="Times New Roman" w:hAnsi="Times New Roman" w:eastAsia="宋体" w:cs="Times New Roman"/>
        <w:sz w:val="13"/>
        <w:szCs w:val="13"/>
        <w:lang w:eastAsia="zh-CN"/>
      </w:rPr>
      <w:t xml:space="preserve">: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+86-571-86843646</w:t>
    </w:r>
    <w:r>
      <w:rPr>
        <w:rStyle w:val="7"/>
        <w:rFonts w:ascii="Times New Roman" w:hAnsi="Times New Roman" w:cs="Times New Roman" w:eastAsiaTheme="minorEastAsia"/>
        <w:sz w:val="13"/>
        <w:szCs w:val="13"/>
        <w:lang w:eastAsia="zh-CN"/>
      </w:rPr>
      <w:fldChar w:fldCharType="end"/>
    </w:r>
    <w:r>
      <w:rPr>
        <w:rFonts w:hint="eastAsia" w:ascii="Times New Roman" w:hAnsi="Times New Roman" w:cs="Times New Roman" w:eastAsiaTheme="minorEastAsia"/>
        <w:sz w:val="13"/>
        <w:szCs w:val="13"/>
        <w:lang w:eastAsia="zh-CN"/>
      </w:rPr>
      <w:t>传真</w:t>
    </w:r>
    <w:r>
      <w:rPr>
        <w:rFonts w:ascii="Times New Roman" w:hAnsi="Times New Roman" w:cs="Times New Roman" w:eastAsiaTheme="minorEastAsia"/>
        <w:sz w:val="13"/>
        <w:szCs w:val="13"/>
        <w:lang w:eastAsia="zh-CN"/>
      </w:rPr>
      <w:t xml:space="preserve">: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+86-571-86843646</w:t>
    </w:r>
    <w:r>
      <w:rPr>
        <w:rStyle w:val="7"/>
        <w:rFonts w:ascii="Times New Roman" w:hAnsi="Times New Roman" w:cs="Times New Roman" w:eastAsiaTheme="minorEastAsia"/>
        <w:sz w:val="13"/>
        <w:szCs w:val="13"/>
        <w:lang w:eastAsia="zh-CN"/>
      </w:rPr>
      <w:fldChar w:fldCharType="end"/>
    </w:r>
    <w:r>
      <w:rPr>
        <w:rFonts w:hint="eastAsia" w:ascii="Times New Roman" w:hAnsi="Times New Roman" w:cs="Times New Roman" w:eastAsiaTheme="minorEastAsia"/>
        <w:sz w:val="13"/>
        <w:szCs w:val="13"/>
        <w:lang w:eastAsia="zh-CN"/>
      </w:rPr>
      <w:t>邮箱：ISUSecretariat@163.com网址</w:t>
    </w:r>
    <w:r>
      <w:rPr>
        <w:rFonts w:ascii="Times New Roman" w:hAnsi="Times New Roman" w:cs="Times New Roman" w:eastAsiaTheme="minorEastAsia"/>
        <w:sz w:val="13"/>
        <w:szCs w:val="13"/>
        <w:lang w:eastAsia="zh-CN"/>
      </w:rPr>
      <w:t>:http://www.worldsilk.com.cn</w:t>
    </w:r>
  </w:p>
  <w:p>
    <w:pPr>
      <w:spacing w:line="240" w:lineRule="exact"/>
      <w:ind w:left="-143" w:leftChars="-68" w:right="-143" w:rightChars="-68"/>
      <w:rPr>
        <w:rFonts w:ascii="Times New Roman" w:hAnsi="Times New Roman" w:cs="Times New Roman" w:eastAsiaTheme="minorEastAsia"/>
        <w:sz w:val="13"/>
        <w:szCs w:val="13"/>
        <w:lang w:eastAsia="zh-CN"/>
      </w:rPr>
    </w:pPr>
    <w:r>
      <w:rPr>
        <w:rFonts w:ascii="Times New Roman" w:hAnsi="Times New Roman" w:eastAsia="宋体" w:cs="Times New Roman"/>
        <w:sz w:val="13"/>
        <w:szCs w:val="13"/>
        <w:lang w:eastAsia="zh-CN"/>
      </w:rPr>
      <w:t>Add: No.105, Tiyuchang Road,</w:t>
    </w:r>
    <w:r>
      <w:rPr>
        <w:rFonts w:ascii="Times New Roman" w:eastAsia="宋体" w:cs="Times New Roman"/>
        <w:sz w:val="13"/>
        <w:szCs w:val="13"/>
        <w:lang w:eastAsia="zh-CN"/>
      </w:rPr>
      <w:t>Hangzhou, China</w:t>
    </w:r>
    <w:r>
      <w:rPr>
        <w:rFonts w:ascii="Times New Roman" w:hAnsi="Times New Roman" w:cs="Times New Roman" w:eastAsiaTheme="minorEastAsia"/>
        <w:sz w:val="13"/>
        <w:szCs w:val="13"/>
        <w:lang w:eastAsia="zh-CN"/>
      </w:rPr>
      <w:t xml:space="preserve">, 310004 </w:t>
    </w:r>
    <w:r>
      <w:fldChar w:fldCharType="begin"/>
    </w:r>
    <w:r>
      <w:instrText xml:space="preserve"> HYPERLINK "Tel:+86-571-86843646" </w:instrText>
    </w:r>
    <w:r>
      <w:fldChar w:fldCharType="separate"/>
    </w:r>
    <w:r>
      <w:rPr>
        <w:rStyle w:val="7"/>
        <w:rFonts w:ascii="Times New Roman" w:hAnsi="Times New Roman" w:cs="Times New Roman" w:eastAsiaTheme="minorEastAsia"/>
        <w:sz w:val="13"/>
        <w:szCs w:val="13"/>
        <w:lang w:eastAsia="zh-CN"/>
      </w:rPr>
      <w:t>Tel:+86-571-86843646</w:t>
    </w:r>
    <w:r>
      <w:rPr>
        <w:rStyle w:val="7"/>
        <w:rFonts w:ascii="Times New Roman" w:hAnsi="Times New Roman" w:cs="Times New Roman" w:eastAsiaTheme="minorEastAsia"/>
        <w:sz w:val="13"/>
        <w:szCs w:val="13"/>
        <w:lang w:eastAsia="zh-CN"/>
      </w:rPr>
      <w:fldChar w:fldCharType="end"/>
    </w:r>
    <w:r>
      <w:rPr>
        <w:rFonts w:ascii="Times New Roman" w:hAnsi="Times New Roman" w:cs="Times New Roman" w:eastAsiaTheme="minorEastAsia"/>
        <w:sz w:val="13"/>
        <w:szCs w:val="13"/>
        <w:lang w:eastAsia="zh-CN"/>
      </w:rPr>
      <w:t xml:space="preserve"> Fax: +86-571-86843646 Email</w:t>
    </w:r>
    <w:r>
      <w:rPr>
        <w:rFonts w:hint="eastAsia" w:ascii="Times New Roman" w:hAnsi="Times New Roman" w:cs="Times New Roman" w:eastAsiaTheme="minorEastAsia"/>
        <w:sz w:val="13"/>
        <w:szCs w:val="13"/>
        <w:lang w:eastAsia="zh-CN"/>
      </w:rPr>
      <w:t>：ISUSecretariat@163.com</w:t>
    </w:r>
    <w:r>
      <w:rPr>
        <w:rFonts w:ascii="Times New Roman" w:hAnsi="Times New Roman" w:cs="Times New Roman" w:eastAsiaTheme="minorEastAsia"/>
        <w:sz w:val="13"/>
        <w:szCs w:val="13"/>
        <w:lang w:eastAsia="zh-CN"/>
      </w:rPr>
      <w:t xml:space="preserve"> Website: http://www.worldsilk.com.c</w:t>
    </w:r>
    <w:r>
      <w:rPr>
        <w:rFonts w:hint="eastAsia" w:ascii="Times New Roman" w:hAnsi="Times New Roman" w:cs="Times New Roman" w:eastAsiaTheme="minorEastAsia"/>
        <w:sz w:val="13"/>
        <w:szCs w:val="13"/>
        <w:lang w:eastAsia="zh-CN"/>
      </w:rPr>
      <w:t>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255" w:type="dxa"/>
      <w:tblInd w:w="2" w:type="dxa"/>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CellMar>
        <w:top w:w="0" w:type="dxa"/>
        <w:left w:w="99" w:type="dxa"/>
        <w:bottom w:w="0" w:type="dxa"/>
        <w:right w:w="99" w:type="dxa"/>
      </w:tblCellMar>
    </w:tblPr>
    <w:tblGrid>
      <w:gridCol w:w="2649"/>
      <w:gridCol w:w="6379"/>
      <w:gridCol w:w="227"/>
    </w:tblGrid>
    <w:tr>
      <w:tblPrEx>
        <w:tblBorders>
          <w:top w:val="thickThinSmallGap" w:color="auto" w:sz="24" w:space="0"/>
          <w:left w:val="thickThinSmallGap" w:color="auto" w:sz="24" w:space="0"/>
          <w:bottom w:val="thickThinSmallGap" w:color="auto" w:sz="24" w:space="0"/>
          <w:right w:val="thickThinSmallGap" w:color="auto" w:sz="24" w:space="0"/>
          <w:insideH w:val="thickThinSmallGap" w:color="auto" w:sz="24" w:space="0"/>
          <w:insideV w:val="thickThinSmallGap" w:color="auto" w:sz="24" w:space="0"/>
        </w:tblBorders>
        <w:tblLayout w:type="fixed"/>
        <w:tblCellMar>
          <w:top w:w="0" w:type="dxa"/>
          <w:left w:w="99" w:type="dxa"/>
          <w:bottom w:w="0" w:type="dxa"/>
          <w:right w:w="99" w:type="dxa"/>
        </w:tblCellMar>
      </w:tblPrEx>
      <w:trPr>
        <w:trHeight w:val="1416" w:hRule="atLeast"/>
      </w:trPr>
      <w:tc>
        <w:tcPr>
          <w:tcW w:w="2649" w:type="dxa"/>
          <w:tcBorders>
            <w:top w:val="nil"/>
            <w:left w:val="nil"/>
            <w:right w:val="nil"/>
          </w:tcBorders>
          <w:vAlign w:val="center"/>
        </w:tcPr>
        <w:p>
          <w:pPr>
            <w:pStyle w:val="5"/>
            <w:spacing w:line="20" w:lineRule="atLeast"/>
            <w:rPr>
              <w:rFonts w:ascii="Arial" w:hAnsi="Arial" w:cs="Times New Roman" w:eastAsiaTheme="minorEastAsia"/>
              <w:b/>
              <w:bCs/>
              <w:w w:val="80"/>
              <w:sz w:val="16"/>
              <w:szCs w:val="16"/>
            </w:rPr>
          </w:pPr>
          <w:r>
            <w:pict>
              <v:shape id="_x0000_s2050" o:spid="_x0000_s2050" o:spt="75" type="#_x0000_t75" style="position:absolute;left:0pt;margin-left:48.45pt;margin-top:-0.3pt;height:74.95pt;width:79.45pt;mso-wrap-distance-bottom:0pt;mso-wrap-distance-left:9pt;mso-wrap-distance-right:9pt;mso-wrap-distance-top:0pt;z-index:251658240;mso-width-relative:page;mso-height-relative:page;" filled="f" o:preferrelative="t" stroked="f" coordsize="21600,21600">
                <v:path/>
                <v:fill on="f" focussize="0,0"/>
                <v:stroke on="f" joinstyle="miter"/>
                <v:imagedata r:id="rId1" o:title=""/>
                <o:lock v:ext="edit" aspectratio="t"/>
                <w10:wrap type="square"/>
              </v:shape>
            </w:pict>
          </w:r>
        </w:p>
      </w:tc>
      <w:tc>
        <w:tcPr>
          <w:tcW w:w="6379" w:type="dxa"/>
          <w:tcBorders>
            <w:top w:val="nil"/>
            <w:left w:val="nil"/>
            <w:right w:val="nil"/>
          </w:tcBorders>
          <w:vAlign w:val="center"/>
        </w:tcPr>
        <w:p>
          <w:pPr>
            <w:spacing w:line="276" w:lineRule="auto"/>
            <w:ind w:firstLine="300" w:firstLineChars="300"/>
            <w:jc w:val="left"/>
            <w:rPr>
              <w:rFonts w:ascii="微软雅黑" w:hAnsi="微软雅黑" w:eastAsia="微软雅黑" w:cs="Times New Roman"/>
              <w:sz w:val="10"/>
              <w:szCs w:val="10"/>
              <w:lang w:eastAsia="zh-CN"/>
            </w:rPr>
          </w:pPr>
        </w:p>
        <w:p>
          <w:pPr>
            <w:spacing w:line="276" w:lineRule="auto"/>
            <w:ind w:firstLine="1800" w:firstLineChars="500"/>
            <w:jc w:val="left"/>
            <w:rPr>
              <w:rFonts w:ascii="微软雅黑" w:hAnsi="微软雅黑" w:eastAsia="微软雅黑" w:cs="Times New Roman"/>
              <w:sz w:val="36"/>
              <w:szCs w:val="36"/>
              <w:lang w:eastAsia="zh-CN"/>
            </w:rPr>
          </w:pPr>
          <w:r>
            <w:rPr>
              <w:rFonts w:hint="eastAsia" w:ascii="微软雅黑" w:hAnsi="微软雅黑" w:eastAsia="微软雅黑" w:cs="Times New Roman"/>
              <w:sz w:val="36"/>
              <w:szCs w:val="36"/>
              <w:lang w:eastAsia="zh-CN"/>
            </w:rPr>
            <w:t>国际丝绸联盟</w:t>
          </w:r>
        </w:p>
        <w:p>
          <w:pPr>
            <w:spacing w:line="276" w:lineRule="auto"/>
            <w:ind w:firstLine="1080" w:firstLineChars="300"/>
            <w:jc w:val="left"/>
            <w:rPr>
              <w:rFonts w:ascii="Arial" w:hAnsi="Arial" w:cs="Arial" w:eastAsiaTheme="minorEastAsia"/>
              <w:sz w:val="36"/>
              <w:szCs w:val="36"/>
              <w:lang w:eastAsia="zh-CN"/>
            </w:rPr>
          </w:pPr>
          <w:r>
            <w:rPr>
              <w:rFonts w:ascii="Arial" w:hAnsi="Arial" w:cs="Arial" w:eastAsiaTheme="minorEastAsia"/>
              <w:sz w:val="36"/>
              <w:szCs w:val="36"/>
              <w:lang w:eastAsia="zh-CN"/>
            </w:rPr>
            <w:t>International Silk Union</w:t>
          </w:r>
        </w:p>
      </w:tc>
      <w:tc>
        <w:tcPr>
          <w:tcW w:w="227" w:type="dxa"/>
          <w:tcBorders>
            <w:top w:val="nil"/>
            <w:left w:val="nil"/>
            <w:right w:val="nil"/>
          </w:tcBorders>
          <w:vAlign w:val="center"/>
        </w:tcPr>
        <w:p>
          <w:pPr>
            <w:pStyle w:val="5"/>
            <w:spacing w:line="20" w:lineRule="atLeast"/>
            <w:rPr>
              <w:rFonts w:ascii="Arial" w:hAnsi="Arial" w:eastAsia="HYGothic-Medium" w:cs="Times New Roman"/>
              <w:b/>
              <w:bCs/>
              <w:w w:val="80"/>
              <w:sz w:val="16"/>
              <w:szCs w:val="16"/>
              <w:lang w:eastAsia="ja-JP"/>
            </w:rPr>
          </w:pPr>
        </w:p>
      </w:tc>
    </w:tr>
  </w:tbl>
  <w:p>
    <w:pPr>
      <w:pStyle w:val="5"/>
      <w:spacing w:line="240" w:lineRule="atLeast"/>
      <w:rPr>
        <w:rFonts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49"/>
    <w:multiLevelType w:val="multilevel"/>
    <w:tmpl w:val="0CDE5B49"/>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830140"/>
    <w:multiLevelType w:val="multilevel"/>
    <w:tmpl w:val="57830140"/>
    <w:lvl w:ilvl="0" w:tentative="0">
      <w:start w:val="5"/>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EB17DBE"/>
    <w:multiLevelType w:val="multilevel"/>
    <w:tmpl w:val="5EB17DBE"/>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840"/>
  <w:doNotHyphenateCaps/>
  <w:drawingGridHorizontalSpacing w:val="10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BA3"/>
    <w:rsid w:val="00002035"/>
    <w:rsid w:val="00007611"/>
    <w:rsid w:val="000169ED"/>
    <w:rsid w:val="00040225"/>
    <w:rsid w:val="000459CB"/>
    <w:rsid w:val="000478BD"/>
    <w:rsid w:val="00052C5B"/>
    <w:rsid w:val="000616C6"/>
    <w:rsid w:val="00062E1A"/>
    <w:rsid w:val="00067812"/>
    <w:rsid w:val="00074449"/>
    <w:rsid w:val="00084C9F"/>
    <w:rsid w:val="00093490"/>
    <w:rsid w:val="00093D55"/>
    <w:rsid w:val="000A528F"/>
    <w:rsid w:val="000B4961"/>
    <w:rsid w:val="000C36D8"/>
    <w:rsid w:val="000D1CFA"/>
    <w:rsid w:val="000D4A22"/>
    <w:rsid w:val="000F5303"/>
    <w:rsid w:val="00105BAD"/>
    <w:rsid w:val="00113CB7"/>
    <w:rsid w:val="00127364"/>
    <w:rsid w:val="0013170B"/>
    <w:rsid w:val="00140DC5"/>
    <w:rsid w:val="001450DA"/>
    <w:rsid w:val="00151F66"/>
    <w:rsid w:val="00152EBC"/>
    <w:rsid w:val="00156578"/>
    <w:rsid w:val="001658EB"/>
    <w:rsid w:val="00172D2B"/>
    <w:rsid w:val="00176064"/>
    <w:rsid w:val="00190E05"/>
    <w:rsid w:val="001979DD"/>
    <w:rsid w:val="001D46FB"/>
    <w:rsid w:val="001D499C"/>
    <w:rsid w:val="001D6B08"/>
    <w:rsid w:val="001D7596"/>
    <w:rsid w:val="001E1DA5"/>
    <w:rsid w:val="001E4F01"/>
    <w:rsid w:val="001F0B7A"/>
    <w:rsid w:val="001F2895"/>
    <w:rsid w:val="001F4991"/>
    <w:rsid w:val="001F5AAB"/>
    <w:rsid w:val="00221B9A"/>
    <w:rsid w:val="002335D0"/>
    <w:rsid w:val="0023409A"/>
    <w:rsid w:val="002345B1"/>
    <w:rsid w:val="002472B4"/>
    <w:rsid w:val="00251E7A"/>
    <w:rsid w:val="00254E30"/>
    <w:rsid w:val="002566BE"/>
    <w:rsid w:val="002662DA"/>
    <w:rsid w:val="0027579A"/>
    <w:rsid w:val="00287E5A"/>
    <w:rsid w:val="0029155E"/>
    <w:rsid w:val="00294D94"/>
    <w:rsid w:val="0029649C"/>
    <w:rsid w:val="002D4348"/>
    <w:rsid w:val="002E5487"/>
    <w:rsid w:val="002E5EE0"/>
    <w:rsid w:val="003217CD"/>
    <w:rsid w:val="00325107"/>
    <w:rsid w:val="00333279"/>
    <w:rsid w:val="00352582"/>
    <w:rsid w:val="00357F55"/>
    <w:rsid w:val="00371FC2"/>
    <w:rsid w:val="00380A85"/>
    <w:rsid w:val="00380E06"/>
    <w:rsid w:val="00385038"/>
    <w:rsid w:val="003E63FB"/>
    <w:rsid w:val="003E705E"/>
    <w:rsid w:val="003F4D5F"/>
    <w:rsid w:val="00445978"/>
    <w:rsid w:val="0045544B"/>
    <w:rsid w:val="00465C4D"/>
    <w:rsid w:val="00474717"/>
    <w:rsid w:val="00474D15"/>
    <w:rsid w:val="00482B3C"/>
    <w:rsid w:val="00486605"/>
    <w:rsid w:val="0049509C"/>
    <w:rsid w:val="0049727D"/>
    <w:rsid w:val="004A3C35"/>
    <w:rsid w:val="004A5EDC"/>
    <w:rsid w:val="004A790A"/>
    <w:rsid w:val="004B02A7"/>
    <w:rsid w:val="004B35E9"/>
    <w:rsid w:val="004D654C"/>
    <w:rsid w:val="004E392D"/>
    <w:rsid w:val="00503182"/>
    <w:rsid w:val="00506D4F"/>
    <w:rsid w:val="00514A70"/>
    <w:rsid w:val="0053069B"/>
    <w:rsid w:val="00542BC5"/>
    <w:rsid w:val="00551192"/>
    <w:rsid w:val="00564D00"/>
    <w:rsid w:val="00573662"/>
    <w:rsid w:val="005742E1"/>
    <w:rsid w:val="005742FD"/>
    <w:rsid w:val="00580BB4"/>
    <w:rsid w:val="005815A8"/>
    <w:rsid w:val="00597F2F"/>
    <w:rsid w:val="005A60F9"/>
    <w:rsid w:val="005A67AB"/>
    <w:rsid w:val="005C058B"/>
    <w:rsid w:val="005C156B"/>
    <w:rsid w:val="005D2B85"/>
    <w:rsid w:val="005D51C0"/>
    <w:rsid w:val="005D7C74"/>
    <w:rsid w:val="005E6479"/>
    <w:rsid w:val="005F03EB"/>
    <w:rsid w:val="005F3DC3"/>
    <w:rsid w:val="006029CA"/>
    <w:rsid w:val="006051A6"/>
    <w:rsid w:val="00606245"/>
    <w:rsid w:val="00610317"/>
    <w:rsid w:val="006110B6"/>
    <w:rsid w:val="00626BD9"/>
    <w:rsid w:val="006303C9"/>
    <w:rsid w:val="00646783"/>
    <w:rsid w:val="00653C52"/>
    <w:rsid w:val="00656A9A"/>
    <w:rsid w:val="00660AE0"/>
    <w:rsid w:val="006702E6"/>
    <w:rsid w:val="006703CB"/>
    <w:rsid w:val="0067415A"/>
    <w:rsid w:val="00676FB8"/>
    <w:rsid w:val="006A4600"/>
    <w:rsid w:val="006B4B6F"/>
    <w:rsid w:val="006C0E18"/>
    <w:rsid w:val="006C1CEE"/>
    <w:rsid w:val="006E2129"/>
    <w:rsid w:val="006F4818"/>
    <w:rsid w:val="00713BAF"/>
    <w:rsid w:val="00715B8F"/>
    <w:rsid w:val="00716D34"/>
    <w:rsid w:val="00723051"/>
    <w:rsid w:val="00742351"/>
    <w:rsid w:val="007447D5"/>
    <w:rsid w:val="00752D11"/>
    <w:rsid w:val="00767C1B"/>
    <w:rsid w:val="00774D56"/>
    <w:rsid w:val="00776C4E"/>
    <w:rsid w:val="007810BA"/>
    <w:rsid w:val="007A08A9"/>
    <w:rsid w:val="007A4BB6"/>
    <w:rsid w:val="007C192E"/>
    <w:rsid w:val="007C6BA3"/>
    <w:rsid w:val="007C76D8"/>
    <w:rsid w:val="007D5786"/>
    <w:rsid w:val="007E664D"/>
    <w:rsid w:val="007F0F10"/>
    <w:rsid w:val="008024BF"/>
    <w:rsid w:val="0080404A"/>
    <w:rsid w:val="0081119A"/>
    <w:rsid w:val="008237F0"/>
    <w:rsid w:val="008248F8"/>
    <w:rsid w:val="00827657"/>
    <w:rsid w:val="008314A8"/>
    <w:rsid w:val="00831A70"/>
    <w:rsid w:val="00837E24"/>
    <w:rsid w:val="00837FB3"/>
    <w:rsid w:val="0086070F"/>
    <w:rsid w:val="00865005"/>
    <w:rsid w:val="0087003A"/>
    <w:rsid w:val="00871705"/>
    <w:rsid w:val="00873140"/>
    <w:rsid w:val="00895E75"/>
    <w:rsid w:val="008A0AF2"/>
    <w:rsid w:val="008A598E"/>
    <w:rsid w:val="008A6775"/>
    <w:rsid w:val="008B3E76"/>
    <w:rsid w:val="008B4744"/>
    <w:rsid w:val="008B7586"/>
    <w:rsid w:val="008C3382"/>
    <w:rsid w:val="008D3CC2"/>
    <w:rsid w:val="008D7BE3"/>
    <w:rsid w:val="008D7CD6"/>
    <w:rsid w:val="008E3F95"/>
    <w:rsid w:val="008F7AED"/>
    <w:rsid w:val="00912530"/>
    <w:rsid w:val="00915959"/>
    <w:rsid w:val="009261E6"/>
    <w:rsid w:val="00931A40"/>
    <w:rsid w:val="00945EAE"/>
    <w:rsid w:val="009478D2"/>
    <w:rsid w:val="009504A3"/>
    <w:rsid w:val="00960566"/>
    <w:rsid w:val="0097181A"/>
    <w:rsid w:val="009763F3"/>
    <w:rsid w:val="00976F20"/>
    <w:rsid w:val="009770FF"/>
    <w:rsid w:val="009A2D60"/>
    <w:rsid w:val="009D5F16"/>
    <w:rsid w:val="009E1EBA"/>
    <w:rsid w:val="009E4C61"/>
    <w:rsid w:val="009E73C2"/>
    <w:rsid w:val="009F102A"/>
    <w:rsid w:val="00A02D2B"/>
    <w:rsid w:val="00A05D10"/>
    <w:rsid w:val="00A0697B"/>
    <w:rsid w:val="00A14F83"/>
    <w:rsid w:val="00A16334"/>
    <w:rsid w:val="00A21FA4"/>
    <w:rsid w:val="00A2464A"/>
    <w:rsid w:val="00A331B2"/>
    <w:rsid w:val="00A401FB"/>
    <w:rsid w:val="00A41B43"/>
    <w:rsid w:val="00A47CB6"/>
    <w:rsid w:val="00A67CBA"/>
    <w:rsid w:val="00A847F9"/>
    <w:rsid w:val="00A90078"/>
    <w:rsid w:val="00A922F5"/>
    <w:rsid w:val="00AB5402"/>
    <w:rsid w:val="00AB5EB2"/>
    <w:rsid w:val="00AD6FEB"/>
    <w:rsid w:val="00AF35D4"/>
    <w:rsid w:val="00AF483C"/>
    <w:rsid w:val="00AF7D16"/>
    <w:rsid w:val="00B1062C"/>
    <w:rsid w:val="00B131B2"/>
    <w:rsid w:val="00B171EA"/>
    <w:rsid w:val="00B17779"/>
    <w:rsid w:val="00B23735"/>
    <w:rsid w:val="00B4452F"/>
    <w:rsid w:val="00B52858"/>
    <w:rsid w:val="00B52D33"/>
    <w:rsid w:val="00B54F97"/>
    <w:rsid w:val="00B6386C"/>
    <w:rsid w:val="00B67F31"/>
    <w:rsid w:val="00B73A1F"/>
    <w:rsid w:val="00B8017C"/>
    <w:rsid w:val="00B87DB7"/>
    <w:rsid w:val="00B91FFE"/>
    <w:rsid w:val="00BB232A"/>
    <w:rsid w:val="00BB6C64"/>
    <w:rsid w:val="00BC0700"/>
    <w:rsid w:val="00BC256D"/>
    <w:rsid w:val="00BD2B29"/>
    <w:rsid w:val="00BD331A"/>
    <w:rsid w:val="00BE5D04"/>
    <w:rsid w:val="00C1206E"/>
    <w:rsid w:val="00C12892"/>
    <w:rsid w:val="00C3665A"/>
    <w:rsid w:val="00C414A9"/>
    <w:rsid w:val="00C64C55"/>
    <w:rsid w:val="00C72347"/>
    <w:rsid w:val="00C8427B"/>
    <w:rsid w:val="00C942B3"/>
    <w:rsid w:val="00CB1E2D"/>
    <w:rsid w:val="00CB5496"/>
    <w:rsid w:val="00D14367"/>
    <w:rsid w:val="00D338FE"/>
    <w:rsid w:val="00D64D09"/>
    <w:rsid w:val="00D67026"/>
    <w:rsid w:val="00D82DBB"/>
    <w:rsid w:val="00D871A5"/>
    <w:rsid w:val="00DA17EF"/>
    <w:rsid w:val="00DA3D21"/>
    <w:rsid w:val="00DA76B4"/>
    <w:rsid w:val="00DC2ECE"/>
    <w:rsid w:val="00DC611C"/>
    <w:rsid w:val="00DD5B9A"/>
    <w:rsid w:val="00DE6CC1"/>
    <w:rsid w:val="00DE7059"/>
    <w:rsid w:val="00E02685"/>
    <w:rsid w:val="00E27204"/>
    <w:rsid w:val="00E30D9B"/>
    <w:rsid w:val="00E40203"/>
    <w:rsid w:val="00E44651"/>
    <w:rsid w:val="00E50E46"/>
    <w:rsid w:val="00E70B9A"/>
    <w:rsid w:val="00E754F2"/>
    <w:rsid w:val="00E85945"/>
    <w:rsid w:val="00E966E5"/>
    <w:rsid w:val="00EA218E"/>
    <w:rsid w:val="00EB1802"/>
    <w:rsid w:val="00ED2CB2"/>
    <w:rsid w:val="00EE3AF5"/>
    <w:rsid w:val="00EE4B17"/>
    <w:rsid w:val="00EF7FED"/>
    <w:rsid w:val="00F07EC0"/>
    <w:rsid w:val="00F117CA"/>
    <w:rsid w:val="00F65FB9"/>
    <w:rsid w:val="00F7564D"/>
    <w:rsid w:val="00F932F7"/>
    <w:rsid w:val="00FA0FE8"/>
    <w:rsid w:val="00FB10F6"/>
    <w:rsid w:val="00FB5982"/>
    <w:rsid w:val="00FC1C50"/>
    <w:rsid w:val="00FC2021"/>
    <w:rsid w:val="00FE302D"/>
    <w:rsid w:val="00FE3A1C"/>
    <w:rsid w:val="00FE7243"/>
    <w:rsid w:val="00FF61CA"/>
    <w:rsid w:val="03B64CDA"/>
    <w:rsid w:val="101C6FE3"/>
    <w:rsid w:val="145E68D3"/>
    <w:rsid w:val="1A614EC2"/>
    <w:rsid w:val="240726DB"/>
    <w:rsid w:val="3038575D"/>
    <w:rsid w:val="36000C37"/>
    <w:rsid w:val="39642DDA"/>
    <w:rsid w:val="3F8E3084"/>
    <w:rsid w:val="45AD79F0"/>
    <w:rsid w:val="46AE4888"/>
    <w:rsid w:val="481B4BD3"/>
    <w:rsid w:val="504B00FA"/>
    <w:rsid w:val="50A91D8C"/>
    <w:rsid w:val="562B18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Century"/>
      <w:kern w:val="2"/>
      <w:sz w:val="21"/>
      <w:szCs w:val="21"/>
      <w:lang w:val="en-US" w:eastAsia="ja-JP"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8"/>
    <w:unhideWhenUsed/>
    <w:uiPriority w:val="99"/>
    <w:pPr>
      <w:ind w:left="100" w:leftChars="2500"/>
    </w:pPr>
  </w:style>
  <w:style w:type="paragraph" w:styleId="3">
    <w:name w:val="Balloon Text"/>
    <w:basedOn w:val="1"/>
    <w:link w:val="17"/>
    <w:semiHidden/>
    <w:uiPriority w:val="99"/>
    <w:rPr>
      <w:rFonts w:ascii="Arial" w:hAnsi="Arial" w:eastAsia="MS Gothic" w:cs="Arial"/>
      <w:sz w:val="18"/>
      <w:szCs w:val="18"/>
      <w:lang w:eastAsia="zh-CN"/>
    </w:rPr>
  </w:style>
  <w:style w:type="paragraph" w:styleId="4">
    <w:name w:val="footer"/>
    <w:basedOn w:val="1"/>
    <w:link w:val="16"/>
    <w:uiPriority w:val="99"/>
    <w:pPr>
      <w:tabs>
        <w:tab w:val="center" w:pos="4252"/>
        <w:tab w:val="right" w:pos="8504"/>
      </w:tabs>
      <w:snapToGrid w:val="0"/>
    </w:pPr>
    <w:rPr>
      <w:sz w:val="22"/>
      <w:szCs w:val="22"/>
      <w:lang w:eastAsia="zh-CN"/>
    </w:rPr>
  </w:style>
  <w:style w:type="paragraph" w:styleId="5">
    <w:name w:val="header"/>
    <w:basedOn w:val="1"/>
    <w:link w:val="15"/>
    <w:uiPriority w:val="99"/>
    <w:pPr>
      <w:tabs>
        <w:tab w:val="center" w:pos="4252"/>
        <w:tab w:val="right" w:pos="8504"/>
      </w:tabs>
      <w:snapToGrid w:val="0"/>
    </w:pPr>
    <w:rPr>
      <w:sz w:val="22"/>
      <w:szCs w:val="22"/>
      <w:lang w:eastAsia="zh-CN"/>
    </w:rPr>
  </w:style>
  <w:style w:type="character" w:styleId="7">
    <w:name w:val="Hyperlink"/>
    <w:basedOn w:val="6"/>
    <w:uiPriority w:val="99"/>
    <w:rPr>
      <w:color w:val="auto"/>
      <w:sz w:val="18"/>
      <w:szCs w:val="18"/>
      <w:u w:val="none"/>
    </w:rPr>
  </w:style>
  <w:style w:type="character" w:customStyle="1" w:styleId="9">
    <w:name w:val="Balloon Text Char"/>
    <w:semiHidden/>
    <w:qFormat/>
    <w:locked/>
    <w:uiPriority w:val="99"/>
    <w:rPr>
      <w:rFonts w:ascii="Arial" w:hAnsi="Arial" w:eastAsia="MS Gothic" w:cs="Arial"/>
      <w:kern w:val="2"/>
      <w:sz w:val="18"/>
      <w:szCs w:val="18"/>
    </w:rPr>
  </w:style>
  <w:style w:type="character" w:customStyle="1" w:styleId="10">
    <w:name w:val="Header Char"/>
    <w:qFormat/>
    <w:locked/>
    <w:uiPriority w:val="99"/>
    <w:rPr>
      <w:kern w:val="2"/>
      <w:sz w:val="22"/>
      <w:szCs w:val="22"/>
    </w:rPr>
  </w:style>
  <w:style w:type="character" w:customStyle="1" w:styleId="11">
    <w:name w:val="Footer Char"/>
    <w:locked/>
    <w:uiPriority w:val="99"/>
    <w:rPr>
      <w:kern w:val="2"/>
      <w:sz w:val="22"/>
      <w:szCs w:val="22"/>
    </w:rPr>
  </w:style>
  <w:style w:type="paragraph" w:customStyle="1" w:styleId="12">
    <w:name w:val="MsoHeader"/>
    <w:basedOn w:val="1"/>
    <w:qFormat/>
    <w:uiPriority w:val="99"/>
    <w:pPr>
      <w:widowControl/>
      <w:snapToGrid w:val="0"/>
      <w:spacing w:line="384" w:lineRule="auto"/>
    </w:pPr>
    <w:rPr>
      <w:rFonts w:ascii="한컴바탕" w:hAnsi="Times New Roman" w:eastAsia="한컴바탕" w:cs="한컴바탕"/>
      <w:color w:val="000000"/>
      <w:kern w:val="0"/>
      <w:sz w:val="24"/>
      <w:szCs w:val="24"/>
      <w:lang w:eastAsia="ko-KR"/>
    </w:rPr>
  </w:style>
  <w:style w:type="paragraph" w:customStyle="1" w:styleId="13">
    <w:name w:val="바탕글"/>
    <w:basedOn w:val="1"/>
    <w:qFormat/>
    <w:uiPriority w:val="99"/>
    <w:pPr>
      <w:widowControl/>
      <w:snapToGrid w:val="0"/>
      <w:spacing w:line="384" w:lineRule="auto"/>
    </w:pPr>
    <w:rPr>
      <w:rFonts w:ascii="Batang" w:hAnsi="Batang" w:eastAsia="Batang" w:cs="Batang"/>
      <w:color w:val="000000"/>
      <w:kern w:val="0"/>
      <w:sz w:val="20"/>
      <w:szCs w:val="20"/>
      <w:lang w:eastAsia="ko-KR"/>
    </w:rPr>
  </w:style>
  <w:style w:type="paragraph" w:customStyle="1" w:styleId="14">
    <w:name w:val="MS바탕글"/>
    <w:basedOn w:val="1"/>
    <w:qFormat/>
    <w:uiPriority w:val="99"/>
    <w:pPr>
      <w:widowControl/>
      <w:snapToGrid w:val="0"/>
      <w:spacing w:line="384" w:lineRule="auto"/>
    </w:pPr>
    <w:rPr>
      <w:rFonts w:ascii="Malgun Gothic" w:hAnsi="Times New Roman" w:eastAsia="Malgun Gothic" w:cs="Malgun Gothic"/>
      <w:color w:val="000000"/>
      <w:kern w:val="0"/>
      <w:sz w:val="24"/>
      <w:szCs w:val="24"/>
      <w:lang w:eastAsia="ko-KR"/>
    </w:rPr>
  </w:style>
  <w:style w:type="character" w:customStyle="1" w:styleId="15">
    <w:name w:val="页眉 Char"/>
    <w:basedOn w:val="6"/>
    <w:link w:val="5"/>
    <w:semiHidden/>
    <w:qFormat/>
    <w:locked/>
    <w:uiPriority w:val="99"/>
    <w:rPr>
      <w:sz w:val="18"/>
      <w:szCs w:val="18"/>
      <w:lang w:eastAsia="ja-JP"/>
    </w:rPr>
  </w:style>
  <w:style w:type="character" w:customStyle="1" w:styleId="16">
    <w:name w:val="页脚 Char"/>
    <w:basedOn w:val="6"/>
    <w:link w:val="4"/>
    <w:semiHidden/>
    <w:locked/>
    <w:uiPriority w:val="99"/>
    <w:rPr>
      <w:sz w:val="18"/>
      <w:szCs w:val="18"/>
      <w:lang w:eastAsia="ja-JP"/>
    </w:rPr>
  </w:style>
  <w:style w:type="character" w:customStyle="1" w:styleId="17">
    <w:name w:val="批注框文本 Char"/>
    <w:basedOn w:val="6"/>
    <w:link w:val="3"/>
    <w:semiHidden/>
    <w:locked/>
    <w:uiPriority w:val="99"/>
    <w:rPr>
      <w:sz w:val="2"/>
      <w:szCs w:val="2"/>
      <w:lang w:eastAsia="ja-JP"/>
    </w:rPr>
  </w:style>
  <w:style w:type="character" w:customStyle="1" w:styleId="18">
    <w:name w:val="日期 Char"/>
    <w:basedOn w:val="6"/>
    <w:link w:val="2"/>
    <w:semiHidden/>
    <w:qFormat/>
    <w:uiPriority w:val="99"/>
    <w:rPr>
      <w:rFonts w:cs="Century"/>
      <w:szCs w:val="21"/>
      <w:lang w:eastAsia="ja-JP"/>
    </w:rPr>
  </w:style>
  <w:style w:type="paragraph" w:customStyle="1" w:styleId="19">
    <w:name w:val="列出段落1"/>
    <w:basedOn w:val="1"/>
    <w:qFormat/>
    <w:uiPriority w:val="34"/>
    <w:pPr>
      <w:ind w:firstLine="420" w:firstLineChars="200"/>
    </w:pPr>
    <w:rPr>
      <w:rFonts w:ascii="Calibri" w:hAnsi="Calibri" w:eastAsia="宋体" w:cs="Times New Roman"/>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9794B-CD44-4683-9129-DD3D89450A12}">
  <ds:schemaRefs/>
</ds:datastoreItem>
</file>

<file path=docProps/app.xml><?xml version="1.0" encoding="utf-8"?>
<Properties xmlns="http://schemas.openxmlformats.org/officeDocument/2006/extended-properties" xmlns:vt="http://schemas.openxmlformats.org/officeDocument/2006/docPropsVTypes">
  <Template>Normal.dotm</Template>
  <Company>Your Company Name</Company>
  <Pages>7</Pages>
  <Words>2541</Words>
  <Characters>465</Characters>
  <Lines>3</Lines>
  <Paragraphs>5</Paragraphs>
  <TotalTime>0</TotalTime>
  <ScaleCrop>false</ScaleCrop>
  <LinksUpToDate>false</LinksUpToDate>
  <CharactersWithSpaces>3001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2016-06-29T01:33:00Z</dcterms:created>
  <dc:creator>J. Yao</dc:creator>
  <cp:lastModifiedBy>1</cp:lastModifiedBy>
  <cp:lastPrinted>2016-12-13T08:21:00Z</cp:lastPrinted>
  <dcterms:modified xsi:type="dcterms:W3CDTF">2018-06-22T02:19:07Z</dcterms:modified>
  <dc:title>June 5，2013</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